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3F" w:rsidRPr="00A516FB" w:rsidRDefault="00D21F3F" w:rsidP="00D21F3F">
      <w:pPr>
        <w:jc w:val="center"/>
        <w:rPr>
          <w:rFonts w:asciiTheme="majorHAnsi" w:hAnsiTheme="majorHAnsi"/>
          <w:b/>
          <w:sz w:val="20"/>
          <w:szCs w:val="20"/>
        </w:rPr>
      </w:pPr>
      <w:r w:rsidRPr="00A516FB">
        <w:rPr>
          <w:rFonts w:asciiTheme="majorHAnsi" w:hAnsiTheme="majorHAnsi"/>
          <w:b/>
          <w:sz w:val="20"/>
          <w:szCs w:val="20"/>
        </w:rPr>
        <w:t>Sant Longowal Institute of Engineering and Technology,</w:t>
      </w:r>
    </w:p>
    <w:p w:rsidR="00D21F3F" w:rsidRPr="00A516FB" w:rsidRDefault="00D21F3F" w:rsidP="00D21F3F">
      <w:pPr>
        <w:jc w:val="center"/>
        <w:rPr>
          <w:rFonts w:asciiTheme="majorHAnsi" w:hAnsiTheme="majorHAnsi"/>
          <w:b/>
          <w:sz w:val="20"/>
          <w:szCs w:val="20"/>
        </w:rPr>
      </w:pPr>
      <w:r w:rsidRPr="00A516FB">
        <w:rPr>
          <w:rFonts w:asciiTheme="majorHAnsi" w:hAnsiTheme="majorHAnsi"/>
          <w:b/>
          <w:sz w:val="20"/>
          <w:szCs w:val="20"/>
        </w:rPr>
        <w:t>Longowal, Distt. Sangrur</w:t>
      </w:r>
    </w:p>
    <w:p w:rsidR="00D21F3F" w:rsidRPr="00A516FB" w:rsidRDefault="00D21F3F" w:rsidP="00D21F3F">
      <w:pPr>
        <w:jc w:val="center"/>
        <w:rPr>
          <w:rFonts w:asciiTheme="majorHAnsi" w:hAnsiTheme="majorHAnsi"/>
          <w:b/>
          <w:sz w:val="20"/>
          <w:szCs w:val="20"/>
        </w:rPr>
      </w:pPr>
      <w:r w:rsidRPr="00A516FB">
        <w:rPr>
          <w:rFonts w:asciiTheme="majorHAnsi" w:hAnsiTheme="majorHAnsi"/>
          <w:b/>
          <w:sz w:val="20"/>
          <w:szCs w:val="20"/>
        </w:rPr>
        <w:t>(Deemed University)</w:t>
      </w:r>
    </w:p>
    <w:p w:rsidR="00D21F3F" w:rsidRPr="00A516FB" w:rsidRDefault="00D21F3F" w:rsidP="00D21F3F">
      <w:pPr>
        <w:jc w:val="center"/>
        <w:rPr>
          <w:rFonts w:asciiTheme="majorHAnsi" w:hAnsiTheme="majorHAnsi"/>
          <w:b/>
          <w:sz w:val="20"/>
          <w:szCs w:val="20"/>
        </w:rPr>
      </w:pPr>
      <w:r w:rsidRPr="00A516FB">
        <w:rPr>
          <w:rFonts w:asciiTheme="majorHAnsi" w:hAnsiTheme="majorHAnsi"/>
          <w:b/>
          <w:sz w:val="20"/>
          <w:szCs w:val="20"/>
        </w:rPr>
        <w:t>(Established by Govt. of India)</w:t>
      </w:r>
    </w:p>
    <w:p w:rsidR="00D21F3F" w:rsidRPr="00A516FB" w:rsidRDefault="00D21F3F" w:rsidP="00D21F3F">
      <w:pPr>
        <w:rPr>
          <w:rFonts w:asciiTheme="majorHAnsi" w:hAnsiTheme="majorHAnsi"/>
          <w:b/>
          <w:sz w:val="20"/>
          <w:szCs w:val="20"/>
        </w:rPr>
      </w:pPr>
    </w:p>
    <w:p w:rsidR="00D21F3F" w:rsidRPr="00A516FB" w:rsidRDefault="00D21F3F" w:rsidP="00D21F3F">
      <w:pPr>
        <w:jc w:val="center"/>
        <w:rPr>
          <w:rFonts w:asciiTheme="majorHAnsi" w:hAnsiTheme="majorHAnsi"/>
          <w:b/>
          <w:bCs/>
          <w:i/>
          <w:sz w:val="20"/>
          <w:szCs w:val="20"/>
          <w:u w:val="single"/>
        </w:rPr>
      </w:pPr>
      <w:r w:rsidRPr="00A516FB">
        <w:rPr>
          <w:rFonts w:asciiTheme="majorHAnsi" w:hAnsiTheme="majorHAnsi"/>
          <w:b/>
          <w:bCs/>
          <w:i/>
          <w:sz w:val="20"/>
          <w:szCs w:val="20"/>
          <w:u w:val="single"/>
        </w:rPr>
        <w:t xml:space="preserve">e-Tender Notice  </w:t>
      </w:r>
    </w:p>
    <w:p w:rsidR="00D21F3F" w:rsidRPr="00A516FB" w:rsidRDefault="00D21F3F" w:rsidP="00D21F3F">
      <w:pPr>
        <w:jc w:val="center"/>
        <w:rPr>
          <w:rFonts w:asciiTheme="majorHAnsi" w:hAnsiTheme="majorHAnsi"/>
          <w:b/>
          <w:bCs/>
          <w:sz w:val="20"/>
          <w:szCs w:val="20"/>
        </w:rPr>
      </w:pPr>
    </w:p>
    <w:p w:rsidR="00D21F3F" w:rsidRPr="00A516FB" w:rsidRDefault="00D21F3F" w:rsidP="00D21F3F">
      <w:pPr>
        <w:jc w:val="center"/>
        <w:rPr>
          <w:rFonts w:asciiTheme="majorHAnsi" w:hAnsiTheme="majorHAnsi"/>
          <w:b/>
          <w:bCs/>
          <w:sz w:val="20"/>
          <w:szCs w:val="20"/>
        </w:rPr>
      </w:pPr>
    </w:p>
    <w:p w:rsidR="00D21F3F" w:rsidRDefault="00D21F3F" w:rsidP="00D21F3F">
      <w:pPr>
        <w:jc w:val="both"/>
        <w:rPr>
          <w:rFonts w:ascii="Calibri" w:hAnsi="Calibri" w:cs="Calibri"/>
          <w:sz w:val="20"/>
          <w:szCs w:val="20"/>
        </w:rPr>
      </w:pPr>
      <w:r>
        <w:rPr>
          <w:rFonts w:ascii="Calibri" w:hAnsi="Calibri" w:cs="Calibri"/>
          <w:sz w:val="20"/>
          <w:szCs w:val="20"/>
        </w:rPr>
        <w:t>e-Tenders in two bid system i.e. technical bid &amp; commercial bid for the work as mentioned below from registered firms or appropriate class Contractors registered with CPWD/State PWD/MES/PUDA/Central Public Sector undertaking and experience of having successfully completed works during the last 7 years ending last day of the month previously to one in which applications are invited:</w:t>
      </w:r>
    </w:p>
    <w:p w:rsidR="00D21F3F" w:rsidRDefault="00D21F3F" w:rsidP="00D21F3F">
      <w:pPr>
        <w:jc w:val="both"/>
        <w:rPr>
          <w:rFonts w:ascii="Calibri" w:hAnsi="Calibri" w:cs="Calibri"/>
          <w:sz w:val="20"/>
          <w:szCs w:val="20"/>
        </w:rPr>
      </w:pPr>
    </w:p>
    <w:p w:rsidR="00D21F3F" w:rsidRPr="002B3434" w:rsidRDefault="00D21F3F" w:rsidP="00D21F3F">
      <w:pPr>
        <w:jc w:val="both"/>
        <w:rPr>
          <w:rFonts w:ascii="Calibri" w:hAnsi="Calibri" w:cs="Calibri"/>
          <w:sz w:val="20"/>
          <w:szCs w:val="20"/>
        </w:rPr>
      </w:pPr>
      <w:r>
        <w:rPr>
          <w:rFonts w:ascii="Calibri" w:hAnsi="Calibri" w:cs="Calibri"/>
          <w:sz w:val="20"/>
          <w:szCs w:val="20"/>
        </w:rPr>
        <w:t>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r w:rsidRPr="002B3434">
        <w:rPr>
          <w:rFonts w:ascii="Calibri" w:hAnsi="Calibri" w:cs="Calibri"/>
          <w:sz w:val="20"/>
          <w:szCs w:val="20"/>
        </w:rPr>
        <w:t>.</w:t>
      </w:r>
    </w:p>
    <w:p w:rsidR="00D21F3F" w:rsidRPr="00A516FB" w:rsidRDefault="00D21F3F" w:rsidP="00D21F3F">
      <w:pPr>
        <w:jc w:val="both"/>
        <w:rPr>
          <w:rFonts w:asciiTheme="majorHAnsi" w:hAnsiTheme="majorHAns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437"/>
        <w:gridCol w:w="1433"/>
        <w:gridCol w:w="1170"/>
        <w:gridCol w:w="1170"/>
        <w:gridCol w:w="905"/>
        <w:gridCol w:w="992"/>
        <w:gridCol w:w="1276"/>
      </w:tblGrid>
      <w:tr w:rsidR="00D21F3F" w:rsidRPr="00A516FB" w:rsidTr="004751C6">
        <w:tc>
          <w:tcPr>
            <w:tcW w:w="540" w:type="dxa"/>
          </w:tcPr>
          <w:p w:rsidR="00D21F3F" w:rsidRPr="000A0A4F" w:rsidRDefault="00D21F3F" w:rsidP="004751C6">
            <w:pPr>
              <w:overflowPunct w:val="0"/>
              <w:spacing w:before="100" w:beforeAutospacing="1" w:after="100" w:afterAutospacing="1"/>
              <w:ind w:left="-21"/>
              <w:rPr>
                <w:rFonts w:asciiTheme="majorHAnsi" w:hAnsiTheme="majorHAnsi"/>
                <w:b/>
                <w:bCs/>
                <w:sz w:val="18"/>
                <w:szCs w:val="18"/>
              </w:rPr>
            </w:pPr>
            <w:r w:rsidRPr="000A0A4F">
              <w:rPr>
                <w:rFonts w:asciiTheme="majorHAnsi" w:hAnsiTheme="majorHAnsi"/>
                <w:b/>
                <w:bCs/>
                <w:sz w:val="18"/>
                <w:szCs w:val="18"/>
              </w:rPr>
              <w:t>Sr. No.</w:t>
            </w:r>
          </w:p>
        </w:tc>
        <w:tc>
          <w:tcPr>
            <w:tcW w:w="2437" w:type="dxa"/>
          </w:tcPr>
          <w:p w:rsidR="00D21F3F" w:rsidRPr="000A0A4F" w:rsidRDefault="00D21F3F" w:rsidP="004751C6">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Name of Work</w:t>
            </w:r>
          </w:p>
        </w:tc>
        <w:tc>
          <w:tcPr>
            <w:tcW w:w="1433" w:type="dxa"/>
          </w:tcPr>
          <w:p w:rsidR="00D21F3F" w:rsidRPr="000A0A4F" w:rsidRDefault="00D21F3F" w:rsidP="004751C6">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DNIT Amount (Rs. In Lacs)</w:t>
            </w:r>
          </w:p>
        </w:tc>
        <w:tc>
          <w:tcPr>
            <w:tcW w:w="1170" w:type="dxa"/>
          </w:tcPr>
          <w:p w:rsidR="00D21F3F" w:rsidRPr="000A0A4F" w:rsidRDefault="00D21F3F" w:rsidP="004751C6">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Earnest Money Deposit (2% of the DNIT amount in Rs.) </w:t>
            </w:r>
          </w:p>
        </w:tc>
        <w:tc>
          <w:tcPr>
            <w:tcW w:w="1170" w:type="dxa"/>
          </w:tcPr>
          <w:p w:rsidR="00D21F3F" w:rsidRPr="000A0A4F" w:rsidRDefault="00D21F3F" w:rsidP="004751C6">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Cost of Tender Documents in (Non-refundable) </w:t>
            </w:r>
          </w:p>
        </w:tc>
        <w:tc>
          <w:tcPr>
            <w:tcW w:w="905" w:type="dxa"/>
          </w:tcPr>
          <w:p w:rsidR="00D21F3F" w:rsidRPr="000A0A4F" w:rsidRDefault="00D21F3F" w:rsidP="004751C6">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Time Period</w:t>
            </w:r>
          </w:p>
        </w:tc>
        <w:tc>
          <w:tcPr>
            <w:tcW w:w="992" w:type="dxa"/>
          </w:tcPr>
          <w:p w:rsidR="00D21F3F" w:rsidRPr="000A0A4F" w:rsidRDefault="00D21F3F" w:rsidP="004751C6">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Tender Processing Fees (Rs.)</w:t>
            </w:r>
          </w:p>
        </w:tc>
        <w:tc>
          <w:tcPr>
            <w:tcW w:w="1276" w:type="dxa"/>
          </w:tcPr>
          <w:p w:rsidR="00D21F3F" w:rsidRPr="000A0A4F" w:rsidRDefault="00D21F3F" w:rsidP="004751C6">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 xml:space="preserve">Category of work </w:t>
            </w:r>
          </w:p>
        </w:tc>
      </w:tr>
      <w:tr w:rsidR="00D21F3F" w:rsidRPr="00A516FB" w:rsidTr="004751C6">
        <w:tc>
          <w:tcPr>
            <w:tcW w:w="540" w:type="dxa"/>
          </w:tcPr>
          <w:p w:rsidR="00D21F3F" w:rsidRPr="000A0A4F" w:rsidRDefault="00D21F3F" w:rsidP="004751C6">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437" w:type="dxa"/>
          </w:tcPr>
          <w:p w:rsidR="00D21F3F" w:rsidRPr="008F2F53" w:rsidRDefault="00D21F3F" w:rsidP="004751C6">
            <w:pPr>
              <w:ind w:right="-18"/>
              <w:rPr>
                <w:rFonts w:asciiTheme="majorHAnsi" w:hAnsiTheme="majorHAnsi"/>
                <w:sz w:val="18"/>
                <w:szCs w:val="18"/>
              </w:rPr>
            </w:pPr>
            <w:r>
              <w:rPr>
                <w:rFonts w:asciiTheme="majorHAnsi" w:hAnsiTheme="majorHAnsi" w:cs="Calibri"/>
                <w:b/>
                <w:sz w:val="18"/>
                <w:szCs w:val="18"/>
              </w:rPr>
              <w:t>Providing Sanitation</w:t>
            </w:r>
            <w:r w:rsidRPr="008F2F53">
              <w:rPr>
                <w:rFonts w:asciiTheme="majorHAnsi" w:hAnsiTheme="majorHAnsi" w:cs="Calibri"/>
                <w:b/>
                <w:sz w:val="18"/>
                <w:szCs w:val="18"/>
              </w:rPr>
              <w:t xml:space="preserve"> Services at SLIET, Longowal for the F/Y </w:t>
            </w:r>
            <w:r>
              <w:rPr>
                <w:rFonts w:asciiTheme="majorHAnsi" w:hAnsiTheme="majorHAnsi" w:cs="Calibri"/>
                <w:b/>
                <w:sz w:val="18"/>
                <w:szCs w:val="18"/>
              </w:rPr>
              <w:t>2017-18</w:t>
            </w:r>
          </w:p>
        </w:tc>
        <w:tc>
          <w:tcPr>
            <w:tcW w:w="1433" w:type="dxa"/>
            <w:vAlign w:val="center"/>
          </w:tcPr>
          <w:p w:rsidR="00D21F3F" w:rsidRPr="000A0A4F" w:rsidRDefault="00D21F3F" w:rsidP="004751C6">
            <w:pPr>
              <w:jc w:val="center"/>
              <w:rPr>
                <w:rFonts w:asciiTheme="majorHAnsi" w:hAnsiTheme="majorHAnsi"/>
                <w:sz w:val="18"/>
                <w:szCs w:val="18"/>
              </w:rPr>
            </w:pPr>
            <w:r>
              <w:rPr>
                <w:rFonts w:asciiTheme="majorHAnsi" w:hAnsiTheme="majorHAnsi"/>
                <w:sz w:val="18"/>
                <w:szCs w:val="18"/>
              </w:rPr>
              <w:t>1,09,99,795</w:t>
            </w:r>
            <w:r w:rsidRPr="000A0A4F">
              <w:rPr>
                <w:rFonts w:asciiTheme="majorHAnsi" w:hAnsiTheme="majorHAnsi"/>
                <w:sz w:val="18"/>
                <w:szCs w:val="18"/>
              </w:rPr>
              <w:t>/-</w:t>
            </w:r>
          </w:p>
        </w:tc>
        <w:tc>
          <w:tcPr>
            <w:tcW w:w="1170" w:type="dxa"/>
            <w:vAlign w:val="center"/>
          </w:tcPr>
          <w:p w:rsidR="00D21F3F" w:rsidRPr="000A0A4F" w:rsidRDefault="00D21F3F" w:rsidP="004751C6">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2,19,996</w:t>
            </w:r>
            <w:r w:rsidRPr="000A0A4F">
              <w:rPr>
                <w:rFonts w:asciiTheme="majorHAnsi" w:hAnsiTheme="majorHAnsi"/>
                <w:sz w:val="18"/>
                <w:szCs w:val="18"/>
              </w:rPr>
              <w:t>/-</w:t>
            </w:r>
          </w:p>
        </w:tc>
        <w:tc>
          <w:tcPr>
            <w:tcW w:w="1170" w:type="dxa"/>
            <w:vAlign w:val="center"/>
          </w:tcPr>
          <w:p w:rsidR="00D21F3F" w:rsidRPr="000A0A4F" w:rsidRDefault="00D21F3F" w:rsidP="004751C6">
            <w:pPr>
              <w:jc w:val="center"/>
              <w:rPr>
                <w:rFonts w:asciiTheme="majorHAnsi" w:hAnsiTheme="majorHAnsi"/>
                <w:sz w:val="18"/>
                <w:szCs w:val="18"/>
              </w:rPr>
            </w:pPr>
            <w:r w:rsidRPr="000A0A4F">
              <w:rPr>
                <w:rFonts w:asciiTheme="majorHAnsi" w:hAnsiTheme="majorHAnsi"/>
                <w:sz w:val="18"/>
                <w:szCs w:val="18"/>
              </w:rPr>
              <w:t>1</w:t>
            </w:r>
            <w:r>
              <w:rPr>
                <w:rFonts w:asciiTheme="majorHAnsi" w:hAnsiTheme="majorHAnsi"/>
                <w:sz w:val="18"/>
                <w:szCs w:val="18"/>
              </w:rPr>
              <w:t>,</w:t>
            </w:r>
            <w:r w:rsidRPr="000A0A4F">
              <w:rPr>
                <w:rFonts w:asciiTheme="majorHAnsi" w:hAnsiTheme="majorHAnsi"/>
                <w:sz w:val="18"/>
                <w:szCs w:val="18"/>
              </w:rPr>
              <w:t>000/-</w:t>
            </w:r>
          </w:p>
        </w:tc>
        <w:tc>
          <w:tcPr>
            <w:tcW w:w="905" w:type="dxa"/>
            <w:vAlign w:val="center"/>
          </w:tcPr>
          <w:p w:rsidR="00D21F3F" w:rsidRPr="000A0A4F" w:rsidRDefault="00D21F3F" w:rsidP="004751C6">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992" w:type="dxa"/>
            <w:vAlign w:val="center"/>
          </w:tcPr>
          <w:p w:rsidR="00D21F3F" w:rsidRPr="000A0A4F" w:rsidRDefault="00D21F3F" w:rsidP="004751C6">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8,550/-</w:t>
            </w:r>
          </w:p>
        </w:tc>
        <w:tc>
          <w:tcPr>
            <w:tcW w:w="1276" w:type="dxa"/>
            <w:vAlign w:val="center"/>
          </w:tcPr>
          <w:p w:rsidR="00D21F3F" w:rsidRPr="000A0A4F" w:rsidRDefault="00D21F3F" w:rsidP="004751C6">
            <w:pPr>
              <w:overflowPunct w:val="0"/>
              <w:spacing w:before="100" w:beforeAutospacing="1" w:after="100" w:afterAutospacing="1"/>
              <w:ind w:right="72"/>
              <w:jc w:val="center"/>
              <w:rPr>
                <w:rFonts w:asciiTheme="majorHAnsi" w:hAnsiTheme="majorHAnsi"/>
                <w:sz w:val="18"/>
                <w:szCs w:val="18"/>
              </w:rPr>
            </w:pPr>
            <w:r>
              <w:rPr>
                <w:rFonts w:ascii="Calibri" w:hAnsi="Calibri" w:cs="Calibri"/>
                <w:sz w:val="20"/>
                <w:szCs w:val="20"/>
              </w:rPr>
              <w:t>Sanitation</w:t>
            </w:r>
            <w:r>
              <w:rPr>
                <w:rFonts w:asciiTheme="majorHAnsi" w:hAnsiTheme="majorHAnsi"/>
                <w:sz w:val="18"/>
                <w:szCs w:val="18"/>
              </w:rPr>
              <w:t xml:space="preserve"> Works</w:t>
            </w:r>
          </w:p>
        </w:tc>
      </w:tr>
    </w:tbl>
    <w:p w:rsidR="00D21F3F" w:rsidRPr="00A516FB" w:rsidRDefault="00D21F3F" w:rsidP="00D21F3F">
      <w:pPr>
        <w:ind w:left="360"/>
        <w:jc w:val="both"/>
        <w:rPr>
          <w:rFonts w:asciiTheme="majorHAnsi" w:hAnsiTheme="majorHAnsi"/>
          <w:sz w:val="20"/>
          <w:szCs w:val="20"/>
        </w:rPr>
      </w:pPr>
    </w:p>
    <w:p w:rsidR="00D21F3F" w:rsidRDefault="00D21F3F" w:rsidP="00D21F3F">
      <w:pPr>
        <w:jc w:val="both"/>
        <w:rPr>
          <w:rFonts w:asciiTheme="majorHAnsi" w:hAnsiTheme="majorHAnsi"/>
          <w:b/>
          <w:sz w:val="20"/>
          <w:szCs w:val="20"/>
          <w:u w:val="single"/>
        </w:rPr>
      </w:pPr>
    </w:p>
    <w:p w:rsidR="00D21F3F" w:rsidRPr="00A516FB" w:rsidRDefault="00D21F3F" w:rsidP="00D21F3F">
      <w:pPr>
        <w:jc w:val="both"/>
        <w:rPr>
          <w:rFonts w:asciiTheme="majorHAnsi" w:hAnsiTheme="majorHAnsi"/>
          <w:b/>
          <w:sz w:val="20"/>
          <w:szCs w:val="20"/>
          <w:u w:val="single"/>
        </w:rPr>
      </w:pPr>
    </w:p>
    <w:p w:rsidR="00D21F3F" w:rsidRPr="002B3434" w:rsidRDefault="00D21F3F" w:rsidP="00D21F3F">
      <w:pPr>
        <w:jc w:val="both"/>
        <w:rPr>
          <w:rFonts w:ascii="Calibri" w:hAnsi="Calibri" w:cs="Calibri"/>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w:t>
      </w:r>
      <w:r>
        <w:rPr>
          <w:rFonts w:ascii="Calibri" w:hAnsi="Calibri" w:cs="Calibri"/>
          <w:sz w:val="20"/>
          <w:szCs w:val="20"/>
        </w:rPr>
        <w:t xml:space="preserve"> </w:t>
      </w:r>
      <w:r w:rsidRPr="002B3434">
        <w:rPr>
          <w:rFonts w:ascii="Calibri" w:hAnsi="Calibri" w:cs="Calibri"/>
          <w:sz w:val="20"/>
          <w:szCs w:val="20"/>
        </w:rPr>
        <w:t>NEFT/OTC and Internet banking only).  The tender processing fee (Non Refundable) should be paid through e-payment (debit or credit cards and internet banking). Separate Tender is required to be submitted for each work.</w:t>
      </w:r>
    </w:p>
    <w:p w:rsidR="00D21F3F" w:rsidRDefault="00D21F3F" w:rsidP="00D21F3F">
      <w:pPr>
        <w:jc w:val="both"/>
        <w:rPr>
          <w:rFonts w:ascii="Calibri" w:eastAsia="Arial Narrow" w:hAnsi="Calibri" w:cs="Calibri"/>
          <w:sz w:val="20"/>
          <w:szCs w:val="20"/>
        </w:rPr>
      </w:pPr>
    </w:p>
    <w:p w:rsidR="00D21F3F" w:rsidRPr="002B3434" w:rsidRDefault="00D21F3F" w:rsidP="00D21F3F">
      <w:pPr>
        <w:jc w:val="both"/>
        <w:rPr>
          <w:rFonts w:ascii="Calibri" w:eastAsia="Arial Narrow" w:hAnsi="Calibri" w:cs="Calibri"/>
          <w:sz w:val="20"/>
          <w:szCs w:val="20"/>
        </w:rPr>
      </w:pPr>
    </w:p>
    <w:p w:rsidR="00D21F3F" w:rsidRPr="002B3434" w:rsidRDefault="00D21F3F" w:rsidP="00D21F3F">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D21F3F" w:rsidRDefault="00D21F3F" w:rsidP="00D21F3F">
      <w:pPr>
        <w:jc w:val="both"/>
        <w:rPr>
          <w:rFonts w:ascii="Calibri" w:hAnsi="Calibri" w:cs="Calibri"/>
          <w:sz w:val="20"/>
          <w:szCs w:val="20"/>
        </w:rPr>
      </w:pPr>
    </w:p>
    <w:p w:rsidR="00D21F3F" w:rsidRPr="002B3434" w:rsidRDefault="00D21F3F" w:rsidP="00D21F3F">
      <w:pPr>
        <w:jc w:val="both"/>
        <w:rPr>
          <w:rFonts w:ascii="Calibri" w:hAnsi="Calibri" w:cs="Calibri"/>
          <w:sz w:val="20"/>
          <w:szCs w:val="20"/>
        </w:rPr>
      </w:pPr>
    </w:p>
    <w:p w:rsidR="00D21F3F" w:rsidRPr="002B3434" w:rsidRDefault="00D21F3F" w:rsidP="00D21F3F">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D21F3F" w:rsidRDefault="00D21F3F" w:rsidP="00D21F3F">
      <w:pPr>
        <w:rPr>
          <w:rFonts w:asciiTheme="majorHAnsi" w:hAnsiTheme="majorHAnsi"/>
          <w:b/>
          <w:bCs/>
          <w:sz w:val="20"/>
          <w:szCs w:val="20"/>
        </w:rPr>
      </w:pPr>
    </w:p>
    <w:p w:rsidR="00D21F3F" w:rsidRPr="00A516FB" w:rsidRDefault="00D21F3F" w:rsidP="00D21F3F">
      <w:pPr>
        <w:autoSpaceDE w:val="0"/>
        <w:autoSpaceDN w:val="0"/>
        <w:adjustRightInd w:val="0"/>
        <w:jc w:val="center"/>
        <w:rPr>
          <w:rFonts w:asciiTheme="majorHAnsi" w:hAnsiTheme="majorHAnsi"/>
          <w:b/>
          <w:bCs/>
          <w:sz w:val="20"/>
          <w:szCs w:val="20"/>
        </w:rPr>
      </w:pPr>
    </w:p>
    <w:p w:rsidR="00D21F3F" w:rsidRDefault="00D21F3F" w:rsidP="00D21F3F">
      <w:pPr>
        <w:rPr>
          <w:rFonts w:asciiTheme="majorHAnsi" w:hAnsiTheme="majorHAnsi"/>
          <w:b/>
          <w:bCs/>
          <w:sz w:val="20"/>
          <w:szCs w:val="20"/>
        </w:rPr>
      </w:pPr>
      <w:r>
        <w:rPr>
          <w:rFonts w:asciiTheme="majorHAnsi" w:hAnsiTheme="majorHAnsi"/>
          <w:b/>
          <w:bCs/>
          <w:sz w:val="20"/>
          <w:szCs w:val="20"/>
        </w:rPr>
        <w:br w:type="page"/>
      </w:r>
    </w:p>
    <w:p w:rsidR="00D21F3F" w:rsidRPr="00A516FB" w:rsidRDefault="00D21F3F" w:rsidP="00D21F3F">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lastRenderedPageBreak/>
        <w:t>Schedule of Tenders</w:t>
      </w:r>
    </w:p>
    <w:p w:rsidR="00D21F3F" w:rsidRPr="00A516FB" w:rsidRDefault="00D21F3F" w:rsidP="00D21F3F">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000"/>
      </w:tblPr>
      <w:tblGrid>
        <w:gridCol w:w="1278"/>
        <w:gridCol w:w="1350"/>
        <w:gridCol w:w="1620"/>
        <w:gridCol w:w="2800"/>
        <w:gridCol w:w="2510"/>
      </w:tblGrid>
      <w:tr w:rsidR="00D21F3F" w:rsidRPr="00A516FB" w:rsidTr="004751C6">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21F3F" w:rsidRPr="00A516FB" w:rsidRDefault="00D21F3F" w:rsidP="004751C6">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D21F3F" w:rsidRPr="00A516FB" w:rsidRDefault="00D21F3F" w:rsidP="004751C6">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D21F3F" w:rsidRPr="00A516FB" w:rsidRDefault="00D21F3F" w:rsidP="004751C6">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w:t>
            </w:r>
            <w:r w:rsidRPr="00A516FB">
              <w:rPr>
                <w:rFonts w:asciiTheme="majorHAnsi" w:hAnsiTheme="majorHAnsi"/>
                <w:b/>
                <w:bCs/>
                <w:sz w:val="20"/>
                <w:szCs w:val="20"/>
              </w:rPr>
              <w:br/>
              <w:t xml:space="preserve">Technical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D21F3F" w:rsidRPr="00A516FB" w:rsidRDefault="00D21F3F" w:rsidP="004751C6">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Financial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r>
      <w:tr w:rsidR="00D21F3F" w:rsidRPr="00A516FB" w:rsidTr="004751C6">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D21F3F" w:rsidRPr="00A516FB" w:rsidRDefault="00D21F3F" w:rsidP="004751C6">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D21F3F" w:rsidRPr="00A516FB" w:rsidRDefault="00D21F3F" w:rsidP="004751C6">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D21F3F" w:rsidRPr="00A516FB" w:rsidRDefault="00D21F3F" w:rsidP="004751C6">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D21F3F" w:rsidRPr="00A516FB" w:rsidRDefault="00D21F3F" w:rsidP="004751C6">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D21F3F" w:rsidRPr="00A516FB" w:rsidRDefault="00D21F3F" w:rsidP="004751C6">
            <w:pPr>
              <w:autoSpaceDE w:val="0"/>
              <w:autoSpaceDN w:val="0"/>
              <w:adjustRightInd w:val="0"/>
              <w:jc w:val="center"/>
              <w:rPr>
                <w:rFonts w:asciiTheme="majorHAnsi" w:hAnsiTheme="majorHAnsi"/>
                <w:sz w:val="20"/>
                <w:szCs w:val="20"/>
              </w:rPr>
            </w:pPr>
          </w:p>
        </w:tc>
      </w:tr>
      <w:tr w:rsidR="00D21F3F" w:rsidRPr="00A516FB" w:rsidTr="004751C6">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D21F3F" w:rsidRPr="0019172B" w:rsidRDefault="00D21F3F" w:rsidP="004751C6">
            <w:pPr>
              <w:autoSpaceDE w:val="0"/>
              <w:autoSpaceDN w:val="0"/>
              <w:adjustRightInd w:val="0"/>
              <w:jc w:val="center"/>
              <w:rPr>
                <w:b/>
                <w:sz w:val="20"/>
                <w:szCs w:val="20"/>
              </w:rPr>
            </w:pPr>
            <w:r>
              <w:rPr>
                <w:b/>
                <w:sz w:val="20"/>
                <w:szCs w:val="20"/>
              </w:rPr>
              <w:t>20.03.17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D21F3F" w:rsidRPr="0019172B" w:rsidRDefault="00D21F3F" w:rsidP="004751C6">
            <w:pPr>
              <w:autoSpaceDE w:val="0"/>
              <w:autoSpaceDN w:val="0"/>
              <w:adjustRightInd w:val="0"/>
              <w:jc w:val="center"/>
              <w:rPr>
                <w:b/>
                <w:sz w:val="20"/>
                <w:szCs w:val="20"/>
              </w:rPr>
            </w:pPr>
            <w:r>
              <w:rPr>
                <w:b/>
                <w:sz w:val="20"/>
                <w:szCs w:val="20"/>
              </w:rPr>
              <w:t>29.03.17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D21F3F" w:rsidRDefault="00D21F3F" w:rsidP="004751C6">
            <w:pPr>
              <w:autoSpaceDE w:val="0"/>
              <w:autoSpaceDN w:val="0"/>
              <w:adjustRightInd w:val="0"/>
              <w:jc w:val="center"/>
              <w:rPr>
                <w:b/>
                <w:bCs/>
                <w:sz w:val="20"/>
                <w:szCs w:val="20"/>
              </w:rPr>
            </w:pPr>
            <w:r>
              <w:rPr>
                <w:b/>
                <w:bCs/>
                <w:sz w:val="20"/>
                <w:szCs w:val="20"/>
              </w:rPr>
              <w:t xml:space="preserve">29.03.17 </w:t>
            </w:r>
          </w:p>
          <w:p w:rsidR="00D21F3F" w:rsidRPr="0019172B" w:rsidRDefault="00D21F3F" w:rsidP="004751C6">
            <w:pPr>
              <w:autoSpaceDE w:val="0"/>
              <w:autoSpaceDN w:val="0"/>
              <w:adjustRightInd w:val="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D21F3F" w:rsidRDefault="00D21F3F" w:rsidP="004751C6">
            <w:pPr>
              <w:autoSpaceDE w:val="0"/>
              <w:autoSpaceDN w:val="0"/>
              <w:adjustRightInd w:val="0"/>
              <w:jc w:val="center"/>
              <w:rPr>
                <w:b/>
                <w:bCs/>
                <w:sz w:val="20"/>
                <w:szCs w:val="20"/>
              </w:rPr>
            </w:pPr>
            <w:r>
              <w:rPr>
                <w:b/>
                <w:bCs/>
                <w:sz w:val="20"/>
                <w:szCs w:val="20"/>
              </w:rPr>
              <w:t>30.03.17</w:t>
            </w:r>
          </w:p>
          <w:p w:rsidR="00D21F3F" w:rsidRPr="0019172B" w:rsidRDefault="00D21F3F" w:rsidP="004751C6">
            <w:pPr>
              <w:autoSpaceDE w:val="0"/>
              <w:autoSpaceDN w:val="0"/>
              <w:adjustRightInd w:val="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D21F3F" w:rsidRDefault="00D21F3F" w:rsidP="004751C6">
            <w:pPr>
              <w:autoSpaceDE w:val="0"/>
              <w:autoSpaceDN w:val="0"/>
              <w:adjustRightInd w:val="0"/>
              <w:jc w:val="center"/>
              <w:rPr>
                <w:b/>
                <w:bCs/>
                <w:sz w:val="20"/>
                <w:szCs w:val="20"/>
              </w:rPr>
            </w:pPr>
            <w:r>
              <w:rPr>
                <w:b/>
                <w:bCs/>
                <w:sz w:val="20"/>
                <w:szCs w:val="20"/>
              </w:rPr>
              <w:t>30.03.17</w:t>
            </w:r>
          </w:p>
          <w:p w:rsidR="00D21F3F" w:rsidRPr="0019172B" w:rsidRDefault="00D21F3F" w:rsidP="004751C6">
            <w:pPr>
              <w:autoSpaceDE w:val="0"/>
              <w:autoSpaceDN w:val="0"/>
              <w:adjustRightInd w:val="0"/>
              <w:jc w:val="center"/>
              <w:rPr>
                <w:b/>
                <w:bCs/>
                <w:sz w:val="20"/>
                <w:szCs w:val="20"/>
              </w:rPr>
            </w:pPr>
            <w:r>
              <w:rPr>
                <w:b/>
                <w:bCs/>
                <w:sz w:val="20"/>
                <w:szCs w:val="20"/>
              </w:rPr>
              <w:t>At 2:00 PM</w:t>
            </w:r>
          </w:p>
        </w:tc>
      </w:tr>
    </w:tbl>
    <w:p w:rsidR="00D21F3F" w:rsidRPr="00A516FB" w:rsidRDefault="00D21F3F" w:rsidP="00D21F3F">
      <w:pPr>
        <w:autoSpaceDE w:val="0"/>
        <w:autoSpaceDN w:val="0"/>
        <w:adjustRightInd w:val="0"/>
        <w:jc w:val="center"/>
        <w:rPr>
          <w:rFonts w:asciiTheme="majorHAnsi" w:hAnsiTheme="majorHAnsi"/>
          <w:b/>
          <w:bCs/>
          <w:sz w:val="20"/>
          <w:szCs w:val="20"/>
        </w:rPr>
      </w:pPr>
    </w:p>
    <w:p w:rsidR="00D21F3F" w:rsidRPr="00A516FB" w:rsidRDefault="00D21F3F" w:rsidP="00D21F3F">
      <w:pPr>
        <w:tabs>
          <w:tab w:val="left" w:pos="8550"/>
          <w:tab w:val="left" w:pos="10080"/>
        </w:tabs>
        <w:jc w:val="both"/>
        <w:rPr>
          <w:rFonts w:asciiTheme="majorHAnsi" w:hAnsiTheme="majorHAnsi"/>
          <w:sz w:val="20"/>
          <w:szCs w:val="20"/>
        </w:rPr>
      </w:pPr>
      <w:r w:rsidRPr="00A516FB">
        <w:rPr>
          <w:rFonts w:asciiTheme="majorHAnsi" w:hAnsiTheme="majorHAnsi"/>
          <w:sz w:val="20"/>
          <w:szCs w:val="20"/>
        </w:rPr>
        <w:t>Tenders received without earnest money, incomplete, conditional, telephonically or telegraphic shall not be entertained. The Director, SLIET reserves the right to reject any or all the tenders without assigning any reasons thereof.</w:t>
      </w:r>
    </w:p>
    <w:p w:rsidR="00D21F3F" w:rsidRPr="00A516FB" w:rsidRDefault="00D21F3F" w:rsidP="00D21F3F">
      <w:pPr>
        <w:jc w:val="both"/>
        <w:rPr>
          <w:rFonts w:asciiTheme="majorHAnsi" w:hAnsiTheme="majorHAnsi"/>
          <w:b/>
          <w:sz w:val="20"/>
          <w:szCs w:val="20"/>
        </w:rPr>
      </w:pPr>
    </w:p>
    <w:p w:rsidR="00D21F3F" w:rsidRPr="00C82503" w:rsidRDefault="00D21F3F" w:rsidP="00D21F3F">
      <w:pPr>
        <w:autoSpaceDE w:val="0"/>
        <w:autoSpaceDN w:val="0"/>
        <w:adjustRightInd w:val="0"/>
        <w:jc w:val="both"/>
        <w:rPr>
          <w:rFonts w:ascii="Calibri" w:hAnsi="Calibri" w:cs="Calibri"/>
          <w:sz w:val="19"/>
          <w:szCs w:val="19"/>
        </w:rPr>
      </w:pPr>
      <w:r w:rsidRPr="00C82503">
        <w:rPr>
          <w:rFonts w:ascii="Calibri" w:hAnsi="Calibri" w:cs="Calibri"/>
          <w:b/>
          <w:sz w:val="19"/>
          <w:szCs w:val="19"/>
        </w:rPr>
        <w:t>The tenderer should attach online the proofs of the following documents</w:t>
      </w:r>
      <w:r w:rsidRPr="00C82503">
        <w:rPr>
          <w:rFonts w:ascii="Calibri" w:hAnsi="Calibri" w:cs="Calibri"/>
          <w:sz w:val="19"/>
          <w:szCs w:val="19"/>
        </w:rPr>
        <w:t xml:space="preserve"> (i) Official and Residential address of the Tenderer on an affidavit duly attested by Notary/ 1</w:t>
      </w:r>
      <w:r w:rsidRPr="00C82503">
        <w:rPr>
          <w:rFonts w:ascii="Calibri" w:hAnsi="Calibri" w:cs="Calibri"/>
          <w:sz w:val="19"/>
          <w:szCs w:val="19"/>
          <w:vertAlign w:val="superscript"/>
        </w:rPr>
        <w:t>st</w:t>
      </w:r>
      <w:r w:rsidRPr="00C82503">
        <w:rPr>
          <w:rFonts w:ascii="Calibri" w:hAnsi="Calibri" w:cs="Calibri"/>
          <w:sz w:val="19"/>
          <w:szCs w:val="19"/>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processing Fee proof etc. (x) Appropriate Class enlistment/ Registration with Departments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sidRPr="00C82503">
        <w:rPr>
          <w:rFonts w:ascii="Calibri" w:hAnsi="Calibri" w:cs="Calibri"/>
          <w:sz w:val="19"/>
          <w:szCs w:val="19"/>
        </w:rPr>
        <w:t>.</w:t>
      </w:r>
    </w:p>
    <w:p w:rsidR="00D21F3F" w:rsidRPr="00C82503" w:rsidRDefault="00D21F3F" w:rsidP="00D21F3F">
      <w:pPr>
        <w:ind w:right="3"/>
        <w:jc w:val="both"/>
        <w:rPr>
          <w:rFonts w:asciiTheme="majorHAnsi" w:hAnsiTheme="majorHAnsi"/>
          <w:sz w:val="19"/>
          <w:szCs w:val="19"/>
        </w:rPr>
      </w:pPr>
    </w:p>
    <w:p w:rsidR="00D21F3F" w:rsidRPr="00C82503" w:rsidRDefault="00D21F3F" w:rsidP="00D21F3F">
      <w:pPr>
        <w:tabs>
          <w:tab w:val="left" w:pos="8550"/>
          <w:tab w:val="left" w:pos="10080"/>
        </w:tabs>
        <w:jc w:val="both"/>
        <w:rPr>
          <w:rFonts w:ascii="Calibri" w:hAnsi="Calibri" w:cs="Calibri"/>
          <w:sz w:val="19"/>
          <w:szCs w:val="19"/>
        </w:rPr>
      </w:pPr>
      <w:r w:rsidRPr="00C82503">
        <w:rPr>
          <w:rFonts w:ascii="Calibri" w:hAnsi="Calibri" w:cs="Calibri"/>
          <w:sz w:val="19"/>
          <w:szCs w:val="19"/>
        </w:rPr>
        <w:t>The Earnest Money should be paid through e-payment (IPG (Direct debit) NEFT/OTC and Internet banking only). The earnest money in any other form shall not be accepted.</w:t>
      </w:r>
    </w:p>
    <w:p w:rsidR="00D21F3F" w:rsidRPr="00C82503" w:rsidRDefault="00D21F3F" w:rsidP="00D21F3F">
      <w:pPr>
        <w:tabs>
          <w:tab w:val="left" w:pos="8550"/>
          <w:tab w:val="left" w:pos="10080"/>
        </w:tabs>
        <w:jc w:val="both"/>
        <w:rPr>
          <w:rFonts w:asciiTheme="majorHAnsi" w:hAnsiTheme="majorHAnsi"/>
          <w:sz w:val="19"/>
          <w:szCs w:val="19"/>
        </w:rPr>
      </w:pPr>
    </w:p>
    <w:p w:rsidR="00D21F3F" w:rsidRPr="00C82503" w:rsidRDefault="00D21F3F" w:rsidP="00D21F3F">
      <w:pPr>
        <w:numPr>
          <w:ilvl w:val="0"/>
          <w:numId w:val="16"/>
        </w:numPr>
        <w:jc w:val="both"/>
        <w:rPr>
          <w:rFonts w:asciiTheme="majorHAnsi" w:hAnsiTheme="majorHAnsi"/>
          <w:sz w:val="19"/>
          <w:szCs w:val="19"/>
        </w:rPr>
      </w:pPr>
      <w:r w:rsidRPr="00C82503">
        <w:rPr>
          <w:rFonts w:asciiTheme="majorHAnsi" w:hAnsiTheme="majorHAnsi"/>
          <w:sz w:val="19"/>
          <w:szCs w:val="19"/>
        </w:rPr>
        <w:t>All rates must be quoted on the proper form as per Tender Document.</w:t>
      </w:r>
    </w:p>
    <w:p w:rsidR="00D21F3F" w:rsidRPr="00C82503" w:rsidRDefault="00D21F3F" w:rsidP="00D21F3F">
      <w:pPr>
        <w:numPr>
          <w:ilvl w:val="0"/>
          <w:numId w:val="16"/>
        </w:numPr>
        <w:jc w:val="both"/>
        <w:rPr>
          <w:rFonts w:asciiTheme="majorHAnsi" w:hAnsiTheme="majorHAnsi"/>
          <w:sz w:val="19"/>
          <w:szCs w:val="19"/>
        </w:rPr>
      </w:pPr>
      <w:r w:rsidRPr="00C82503">
        <w:rPr>
          <w:rFonts w:asciiTheme="majorHAnsi" w:hAnsiTheme="majorHAnsi"/>
          <w:sz w:val="19"/>
          <w:szCs w:val="19"/>
        </w:rPr>
        <w:t>The tenderers should quote the rates and amount in figures as well as in words. The amount for each item should be worked out the requisite totals given.</w:t>
      </w:r>
    </w:p>
    <w:p w:rsidR="00D21F3F" w:rsidRPr="00C82503" w:rsidRDefault="00D21F3F" w:rsidP="00D21F3F">
      <w:pPr>
        <w:numPr>
          <w:ilvl w:val="0"/>
          <w:numId w:val="16"/>
        </w:numPr>
        <w:jc w:val="both"/>
        <w:rPr>
          <w:rFonts w:asciiTheme="majorHAnsi" w:hAnsiTheme="majorHAnsi"/>
          <w:sz w:val="19"/>
          <w:szCs w:val="19"/>
        </w:rPr>
      </w:pPr>
      <w:r w:rsidRPr="00C82503">
        <w:rPr>
          <w:rFonts w:asciiTheme="majorHAnsi" w:hAnsiTheme="majorHAnsi"/>
          <w:sz w:val="19"/>
          <w:szCs w:val="19"/>
        </w:rPr>
        <w:t>i) An item rate tender containing percentage below/above will be summarily rejected. However where a tendered voluntarily offers a rebate, this may be considered.</w:t>
      </w:r>
    </w:p>
    <w:p w:rsidR="00D21F3F" w:rsidRPr="00C82503" w:rsidRDefault="00D21F3F" w:rsidP="00D21F3F">
      <w:pPr>
        <w:ind w:left="360"/>
        <w:jc w:val="both"/>
        <w:rPr>
          <w:rFonts w:asciiTheme="majorHAnsi" w:hAnsiTheme="majorHAnsi"/>
          <w:sz w:val="19"/>
          <w:szCs w:val="19"/>
        </w:rPr>
      </w:pPr>
      <w:r w:rsidRPr="00C82503">
        <w:rPr>
          <w:rFonts w:asciiTheme="majorHAnsi" w:hAnsiTheme="majorHAnsi"/>
          <w:sz w:val="19"/>
          <w:szCs w:val="19"/>
        </w:rPr>
        <w:t xml:space="preserve">ii) Tender shall be strictly as per the condition of contract, conditional tenders are liable to be rejected.  </w:t>
      </w:r>
    </w:p>
    <w:p w:rsidR="00D21F3F" w:rsidRPr="00C82503" w:rsidRDefault="00D21F3F" w:rsidP="00D21F3F">
      <w:pPr>
        <w:numPr>
          <w:ilvl w:val="0"/>
          <w:numId w:val="16"/>
        </w:numPr>
        <w:jc w:val="both"/>
        <w:rPr>
          <w:rFonts w:asciiTheme="majorHAnsi" w:hAnsiTheme="majorHAnsi"/>
          <w:sz w:val="19"/>
          <w:szCs w:val="19"/>
        </w:rPr>
      </w:pPr>
      <w:r w:rsidRPr="00C82503">
        <w:rPr>
          <w:rFonts w:asciiTheme="majorHAnsi" w:hAnsiTheme="majorHAnsi"/>
          <w:sz w:val="19"/>
          <w:szCs w:val="19"/>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D21F3F" w:rsidRPr="00C82503" w:rsidRDefault="00D21F3F" w:rsidP="00D21F3F">
      <w:pPr>
        <w:ind w:left="360"/>
        <w:jc w:val="both"/>
        <w:rPr>
          <w:rFonts w:asciiTheme="majorHAnsi" w:hAnsiTheme="majorHAnsi"/>
          <w:sz w:val="19"/>
          <w:szCs w:val="19"/>
        </w:rPr>
      </w:pPr>
      <w:r w:rsidRPr="00C82503">
        <w:rPr>
          <w:rFonts w:asciiTheme="majorHAnsi" w:hAnsiTheme="majorHAnsi"/>
          <w:sz w:val="19"/>
          <w:szCs w:val="19"/>
        </w:rPr>
        <w:t>ii) In case of any discrepancy between the rates quoted in figures and words than the rate on which the amount has been worked out shall be taken as correct. In case of amount is not worked out than the rate quoted in figures shall be taken as correct.</w:t>
      </w:r>
    </w:p>
    <w:p w:rsidR="00D21F3F" w:rsidRPr="00C82503" w:rsidRDefault="00D21F3F" w:rsidP="00D21F3F">
      <w:pPr>
        <w:numPr>
          <w:ilvl w:val="0"/>
          <w:numId w:val="16"/>
        </w:numPr>
        <w:jc w:val="both"/>
        <w:rPr>
          <w:rFonts w:asciiTheme="majorHAnsi" w:hAnsiTheme="majorHAnsi"/>
          <w:sz w:val="19"/>
          <w:szCs w:val="19"/>
        </w:rPr>
      </w:pPr>
      <w:r w:rsidRPr="00C82503">
        <w:rPr>
          <w:rFonts w:asciiTheme="majorHAnsi" w:hAnsiTheme="majorHAnsi"/>
          <w:sz w:val="19"/>
          <w:szCs w:val="19"/>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D21F3F" w:rsidRPr="00C82503" w:rsidRDefault="00D21F3F" w:rsidP="00D21F3F">
      <w:pPr>
        <w:numPr>
          <w:ilvl w:val="0"/>
          <w:numId w:val="16"/>
        </w:numPr>
        <w:jc w:val="both"/>
        <w:rPr>
          <w:rFonts w:asciiTheme="majorHAnsi" w:hAnsiTheme="majorHAnsi"/>
          <w:sz w:val="19"/>
          <w:szCs w:val="19"/>
        </w:rPr>
      </w:pPr>
      <w:r w:rsidRPr="00C82503">
        <w:rPr>
          <w:rFonts w:asciiTheme="majorHAnsi" w:hAnsiTheme="majorHAnsi"/>
          <w:sz w:val="19"/>
          <w:szCs w:val="19"/>
        </w:rPr>
        <w:t xml:space="preserve">The acceptance of a tender will rest with the Director, SLIET who does not bind himself to accept the lowest tender, and reserves to himself the authority to reject any or all of the tenders received without the assignment of any reason. </w:t>
      </w:r>
      <w:r w:rsidRPr="00C82503">
        <w:rPr>
          <w:rFonts w:asciiTheme="majorHAnsi" w:hAnsiTheme="majorHAnsi"/>
          <w:b/>
          <w:bCs/>
          <w:i/>
          <w:iCs/>
          <w:sz w:val="19"/>
          <w:szCs w:val="19"/>
        </w:rPr>
        <w:t xml:space="preserve">The decision of Tender Opening Committee will be final in case of any dispute </w:t>
      </w:r>
      <w:r w:rsidRPr="00C82503">
        <w:rPr>
          <w:rFonts w:asciiTheme="majorHAnsi" w:hAnsiTheme="majorHAnsi"/>
          <w:b/>
          <w:bCs/>
          <w:sz w:val="19"/>
          <w:szCs w:val="19"/>
        </w:rPr>
        <w:t xml:space="preserve">during </w:t>
      </w:r>
      <w:r w:rsidRPr="00C82503">
        <w:rPr>
          <w:rFonts w:asciiTheme="majorHAnsi" w:hAnsiTheme="majorHAnsi"/>
          <w:b/>
          <w:bCs/>
          <w:i/>
          <w:iCs/>
          <w:sz w:val="19"/>
          <w:szCs w:val="19"/>
        </w:rPr>
        <w:t>Tender Opening Process</w:t>
      </w:r>
      <w:r w:rsidRPr="00C82503">
        <w:rPr>
          <w:rFonts w:asciiTheme="majorHAnsi" w:hAnsiTheme="majorHAnsi"/>
          <w:b/>
          <w:bCs/>
          <w:sz w:val="19"/>
          <w:szCs w:val="19"/>
        </w:rPr>
        <w:t xml:space="preserve">. </w:t>
      </w:r>
      <w:r w:rsidRPr="00C82503">
        <w:rPr>
          <w:rFonts w:asciiTheme="majorHAnsi" w:hAnsiTheme="majorHAnsi"/>
          <w:sz w:val="19"/>
          <w:szCs w:val="19"/>
        </w:rPr>
        <w:t xml:space="preserve">All tenders in which any of the prescribed conditions are not fulfilled or are incomplete in any respect are liable to be rejected.   </w:t>
      </w:r>
    </w:p>
    <w:p w:rsidR="00D21F3F" w:rsidRPr="00C82503" w:rsidRDefault="00D21F3F" w:rsidP="00D21F3F">
      <w:pPr>
        <w:numPr>
          <w:ilvl w:val="0"/>
          <w:numId w:val="16"/>
        </w:numPr>
        <w:jc w:val="both"/>
        <w:rPr>
          <w:rFonts w:asciiTheme="majorHAnsi" w:hAnsiTheme="majorHAnsi"/>
          <w:sz w:val="19"/>
          <w:szCs w:val="19"/>
        </w:rPr>
      </w:pPr>
      <w:r w:rsidRPr="00C82503">
        <w:rPr>
          <w:rFonts w:asciiTheme="majorHAnsi" w:hAnsiTheme="majorHAnsi"/>
          <w:sz w:val="19"/>
          <w:szCs w:val="19"/>
        </w:rPr>
        <w:t>On acceptance of the tender, the name of the accredited representative(s) of the contractor who would be responsible for taking instructions from the Engineer-in-charge shall be intimated to the undersigned.</w:t>
      </w:r>
    </w:p>
    <w:p w:rsidR="00D21F3F" w:rsidRPr="00C82503" w:rsidRDefault="00D21F3F" w:rsidP="00D21F3F">
      <w:pPr>
        <w:numPr>
          <w:ilvl w:val="0"/>
          <w:numId w:val="16"/>
        </w:numPr>
        <w:jc w:val="both"/>
        <w:rPr>
          <w:rFonts w:asciiTheme="majorHAnsi" w:hAnsiTheme="majorHAnsi"/>
          <w:sz w:val="19"/>
          <w:szCs w:val="19"/>
        </w:rPr>
      </w:pPr>
      <w:r w:rsidRPr="00C82503">
        <w:rPr>
          <w:rFonts w:asciiTheme="majorHAnsi" w:hAnsiTheme="majorHAnsi"/>
          <w:sz w:val="19"/>
          <w:szCs w:val="19"/>
        </w:rPr>
        <w:t>Canvassing in connection with tenders is strictly prohibited and the tender submitted by the contractors who resort to canvassing will be liable to rejection.</w:t>
      </w:r>
    </w:p>
    <w:p w:rsidR="00D21F3F" w:rsidRPr="00C82503" w:rsidRDefault="00D21F3F" w:rsidP="00D21F3F">
      <w:pPr>
        <w:numPr>
          <w:ilvl w:val="0"/>
          <w:numId w:val="16"/>
        </w:numPr>
        <w:jc w:val="both"/>
        <w:rPr>
          <w:rFonts w:asciiTheme="majorHAnsi" w:hAnsiTheme="majorHAnsi"/>
          <w:sz w:val="19"/>
          <w:szCs w:val="19"/>
        </w:rPr>
      </w:pPr>
      <w:r w:rsidRPr="00C82503">
        <w:rPr>
          <w:rFonts w:asciiTheme="majorHAnsi" w:hAnsiTheme="majorHAnsi"/>
          <w:sz w:val="19"/>
          <w:szCs w:val="19"/>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D21F3F" w:rsidRPr="00C82503" w:rsidRDefault="00D21F3F" w:rsidP="00D21F3F">
      <w:pPr>
        <w:numPr>
          <w:ilvl w:val="0"/>
          <w:numId w:val="16"/>
        </w:numPr>
        <w:ind w:left="357" w:hanging="357"/>
        <w:jc w:val="both"/>
        <w:rPr>
          <w:rFonts w:asciiTheme="majorHAnsi" w:hAnsiTheme="majorHAnsi"/>
          <w:sz w:val="19"/>
          <w:szCs w:val="19"/>
        </w:rPr>
      </w:pPr>
      <w:r w:rsidRPr="00C82503">
        <w:rPr>
          <w:rFonts w:asciiTheme="majorHAnsi" w:hAnsiTheme="majorHAnsi"/>
          <w:sz w:val="19"/>
          <w:szCs w:val="19"/>
        </w:rPr>
        <w:lastRenderedPageBreak/>
        <w:t>Sales tax or any other tax on material in respect of the contract shall be payable by the contractor and Institute will not entertain any claim whatsoever.</w:t>
      </w:r>
    </w:p>
    <w:p w:rsidR="00D21F3F" w:rsidRPr="00C82503" w:rsidRDefault="00D21F3F" w:rsidP="00D21F3F">
      <w:pPr>
        <w:numPr>
          <w:ilvl w:val="0"/>
          <w:numId w:val="16"/>
        </w:numPr>
        <w:ind w:left="357" w:hanging="357"/>
        <w:jc w:val="both"/>
        <w:rPr>
          <w:rFonts w:asciiTheme="majorHAnsi" w:hAnsiTheme="majorHAnsi"/>
          <w:b/>
          <w:bCs/>
          <w:i/>
          <w:iCs/>
          <w:sz w:val="19"/>
          <w:szCs w:val="19"/>
        </w:rPr>
      </w:pPr>
      <w:r w:rsidRPr="00C82503">
        <w:rPr>
          <w:rFonts w:asciiTheme="majorHAnsi" w:hAnsiTheme="majorHAnsi"/>
          <w:b/>
          <w:bCs/>
          <w:i/>
          <w:iCs/>
          <w:sz w:val="19"/>
          <w:szCs w:val="19"/>
        </w:rPr>
        <w:t>The bidder should take into consideration sales tax, VAT and any other Govt. levy’s while quoting the rate of material.</w:t>
      </w:r>
    </w:p>
    <w:p w:rsidR="00D21F3F" w:rsidRDefault="00D21F3F" w:rsidP="00D21F3F">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D21F3F" w:rsidRDefault="00D21F3F" w:rsidP="00D21F3F">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D21F3F" w:rsidRPr="00B42A32" w:rsidRDefault="00D21F3F" w:rsidP="00D21F3F">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 xml:space="preserve">The tenderers who do not attach the minimum of satisfactory performance certificate for the above said period will not be considered and their tender is liable to be rejected. Performa is enclosed at Annexure -‘B’. </w:t>
      </w:r>
      <w:r w:rsidRPr="004C6195">
        <w:rPr>
          <w:rFonts w:asciiTheme="majorHAnsi" w:hAnsiTheme="majorHAnsi"/>
          <w:bCs/>
          <w:sz w:val="19"/>
          <w:szCs w:val="19"/>
        </w:rPr>
        <w:t xml:space="preserve"> </w:t>
      </w:r>
    </w:p>
    <w:p w:rsidR="00D21F3F" w:rsidRPr="00C82503" w:rsidRDefault="00D21F3F" w:rsidP="00D21F3F">
      <w:pPr>
        <w:numPr>
          <w:ilvl w:val="0"/>
          <w:numId w:val="16"/>
        </w:numPr>
        <w:ind w:left="357" w:hanging="357"/>
        <w:jc w:val="both"/>
        <w:rPr>
          <w:rFonts w:asciiTheme="majorHAnsi" w:hAnsiTheme="majorHAnsi"/>
          <w:b/>
          <w:bCs/>
          <w:i/>
          <w:iCs/>
          <w:sz w:val="19"/>
          <w:szCs w:val="19"/>
        </w:rPr>
      </w:pPr>
      <w:r w:rsidRPr="00C82503">
        <w:rPr>
          <w:rFonts w:asciiTheme="majorHAnsi" w:hAnsiTheme="majorHAnsi"/>
          <w:b/>
          <w:bCs/>
          <w:i/>
          <w:iCs/>
          <w:sz w:val="19"/>
          <w:szCs w:val="19"/>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D21F3F" w:rsidRPr="00C82503" w:rsidRDefault="00D21F3F" w:rsidP="00D21F3F">
      <w:pPr>
        <w:numPr>
          <w:ilvl w:val="0"/>
          <w:numId w:val="16"/>
        </w:numPr>
        <w:jc w:val="both"/>
        <w:rPr>
          <w:rFonts w:asciiTheme="majorHAnsi" w:hAnsiTheme="majorHAnsi"/>
          <w:b/>
          <w:bCs/>
          <w:i/>
          <w:iCs/>
          <w:sz w:val="19"/>
          <w:szCs w:val="19"/>
        </w:rPr>
      </w:pPr>
      <w:r w:rsidRPr="00C82503">
        <w:rPr>
          <w:rFonts w:asciiTheme="majorHAnsi" w:hAnsiTheme="majorHAnsi"/>
          <w:b/>
          <w:bCs/>
          <w:i/>
          <w:iCs/>
          <w:sz w:val="19"/>
          <w:szCs w:val="19"/>
        </w:rPr>
        <w:t>It is the sole responsibility of contractor to deposit EPF, ESI and Gratuity &amp; any govt. levy’s etc. to the Government authorities revised from time to time.</w:t>
      </w:r>
    </w:p>
    <w:p w:rsidR="00D21F3F" w:rsidRPr="00A516FB" w:rsidRDefault="00D21F3F" w:rsidP="00D21F3F">
      <w:pPr>
        <w:numPr>
          <w:ilvl w:val="0"/>
          <w:numId w:val="16"/>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p>
    <w:p w:rsidR="00D21F3F" w:rsidRPr="00A516FB" w:rsidRDefault="00D21F3F" w:rsidP="00D21F3F">
      <w:pPr>
        <w:numPr>
          <w:ilvl w:val="0"/>
          <w:numId w:val="16"/>
        </w:numPr>
        <w:jc w:val="both"/>
        <w:rPr>
          <w:rFonts w:asciiTheme="majorHAnsi" w:hAnsiTheme="majorHAnsi"/>
          <w:sz w:val="20"/>
          <w:szCs w:val="20"/>
        </w:rPr>
      </w:pPr>
      <w:r w:rsidRPr="00A516FB">
        <w:rPr>
          <w:rFonts w:asciiTheme="majorHAnsi" w:hAnsiTheme="majorHAnsi"/>
          <w:sz w:val="20"/>
          <w:szCs w:val="20"/>
        </w:rPr>
        <w:t>The time of completion of the entire work shall be 12 months.</w:t>
      </w:r>
    </w:p>
    <w:p w:rsidR="00D21F3F" w:rsidRPr="00A516FB" w:rsidRDefault="00D21F3F" w:rsidP="00D21F3F">
      <w:pPr>
        <w:rPr>
          <w:rFonts w:asciiTheme="majorHAnsi" w:hAnsiTheme="majorHAnsi"/>
          <w:b/>
          <w:bCs/>
          <w:sz w:val="20"/>
          <w:szCs w:val="20"/>
        </w:rPr>
      </w:pPr>
    </w:p>
    <w:p w:rsidR="00D21F3F" w:rsidRPr="00D21F3F" w:rsidRDefault="00D21F3F" w:rsidP="00D21F3F">
      <w:pPr>
        <w:rPr>
          <w:rFonts w:asciiTheme="majorHAnsi" w:hAnsiTheme="majorHAnsi"/>
          <w:b/>
          <w:bCs/>
          <w:sz w:val="20"/>
          <w:szCs w:val="20"/>
        </w:rPr>
      </w:pPr>
    </w:p>
    <w:sectPr w:rsidR="00D21F3F" w:rsidRPr="00D21F3F" w:rsidSect="00BB0CEB">
      <w:footerReference w:type="even" r:id="rId11"/>
      <w:footerReference w:type="default" r:id="rId12"/>
      <w:pgSz w:w="12240" w:h="15840" w:code="1"/>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EF5" w:rsidRDefault="00DB2EF5">
      <w:r>
        <w:separator/>
      </w:r>
    </w:p>
  </w:endnote>
  <w:endnote w:type="continuationSeparator" w:id="1">
    <w:p w:rsidR="00DB2EF5" w:rsidRDefault="00DB2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6A" w:rsidRDefault="005C4B7A" w:rsidP="00BB6C88">
    <w:pPr>
      <w:pStyle w:val="Footer"/>
      <w:framePr w:wrap="around" w:vAnchor="text" w:hAnchor="margin" w:xAlign="center" w:y="1"/>
      <w:rPr>
        <w:rStyle w:val="PageNumber"/>
      </w:rPr>
    </w:pPr>
    <w:r>
      <w:rPr>
        <w:rStyle w:val="PageNumber"/>
      </w:rPr>
      <w:fldChar w:fldCharType="begin"/>
    </w:r>
    <w:r w:rsidR="0033156A">
      <w:rPr>
        <w:rStyle w:val="PageNumber"/>
      </w:rPr>
      <w:instrText xml:space="preserve">PAGE  </w:instrText>
    </w:r>
    <w:r>
      <w:rPr>
        <w:rStyle w:val="PageNumber"/>
      </w:rPr>
      <w:fldChar w:fldCharType="end"/>
    </w:r>
  </w:p>
  <w:p w:rsidR="0033156A" w:rsidRDefault="00331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docPartObj>
        <w:docPartGallery w:val="Page Numbers (Bottom of Page)"/>
        <w:docPartUnique/>
      </w:docPartObj>
    </w:sdtPr>
    <w:sdtContent>
      <w:p w:rsidR="0033156A" w:rsidRPr="00D0311B" w:rsidRDefault="0033156A" w:rsidP="006F4670">
        <w:pPr>
          <w:pStyle w:val="Footer"/>
        </w:pPr>
        <w:r>
          <w:rPr>
            <w:b/>
            <w:bCs/>
          </w:rPr>
          <w:t>Contractor                                                                                                 Eng.-In-Charge</w:t>
        </w:r>
      </w:p>
      <w:p w:rsidR="0033156A" w:rsidRDefault="005C4B7A">
        <w:pPr>
          <w:pStyle w:val="Footer"/>
          <w:jc w:val="center"/>
        </w:pPr>
        <w:fldSimple w:instr=" PAGE   \* MERGEFORMAT ">
          <w:r w:rsidR="00D21F3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EF5" w:rsidRDefault="00DB2EF5">
      <w:r>
        <w:separator/>
      </w:r>
    </w:p>
  </w:footnote>
  <w:footnote w:type="continuationSeparator" w:id="1">
    <w:p w:rsidR="00DB2EF5" w:rsidRDefault="00DB2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87"/>
    <w:multiLevelType w:val="hybridMultilevel"/>
    <w:tmpl w:val="AC2A3782"/>
    <w:lvl w:ilvl="0" w:tplc="042EC246">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C1DD2"/>
    <w:multiLevelType w:val="hybridMultilevel"/>
    <w:tmpl w:val="3D94C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31CE"/>
    <w:multiLevelType w:val="hybridMultilevel"/>
    <w:tmpl w:val="CCDCA404"/>
    <w:lvl w:ilvl="0" w:tplc="9FDADF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075D9"/>
    <w:multiLevelType w:val="hybridMultilevel"/>
    <w:tmpl w:val="143233A2"/>
    <w:lvl w:ilvl="0" w:tplc="01FA1F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3D3F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752B1"/>
    <w:multiLevelType w:val="hybridMultilevel"/>
    <w:tmpl w:val="3B326A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A3F5C"/>
    <w:multiLevelType w:val="hybridMultilevel"/>
    <w:tmpl w:val="67A22388"/>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0E3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977C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74D51D7"/>
    <w:multiLevelType w:val="hybridMultilevel"/>
    <w:tmpl w:val="F96C41E4"/>
    <w:lvl w:ilvl="0" w:tplc="A686FD7A">
      <w:numFmt w:val="bullet"/>
      <w:lvlText w:val="-"/>
      <w:lvlJc w:val="left"/>
      <w:pPr>
        <w:ind w:left="720" w:hanging="360"/>
      </w:pPr>
      <w:rPr>
        <w:rFonts w:ascii="Bookman Old Style" w:eastAsia="Times New Roman" w:hAnsi="Bookman Old Style" w:cs="Ari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6A2446B4"/>
    <w:multiLevelType w:val="multilevel"/>
    <w:tmpl w:val="B46C1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A5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13"/>
  </w:num>
  <w:num w:numId="5">
    <w:abstractNumId w:val="8"/>
  </w:num>
  <w:num w:numId="6">
    <w:abstractNumId w:val="4"/>
  </w:num>
  <w:num w:numId="7">
    <w:abstractNumId w:val="9"/>
  </w:num>
  <w:num w:numId="8">
    <w:abstractNumId w:val="0"/>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1174B"/>
    <w:rsid w:val="000123D1"/>
    <w:rsid w:val="0002029E"/>
    <w:rsid w:val="00021130"/>
    <w:rsid w:val="0002247B"/>
    <w:rsid w:val="00023F7B"/>
    <w:rsid w:val="00025346"/>
    <w:rsid w:val="000331D2"/>
    <w:rsid w:val="0003742B"/>
    <w:rsid w:val="00051EB7"/>
    <w:rsid w:val="00063B20"/>
    <w:rsid w:val="00064991"/>
    <w:rsid w:val="00067221"/>
    <w:rsid w:val="00070D70"/>
    <w:rsid w:val="0008338A"/>
    <w:rsid w:val="000A0A4F"/>
    <w:rsid w:val="000A2576"/>
    <w:rsid w:val="000A4E1D"/>
    <w:rsid w:val="000A5B5B"/>
    <w:rsid w:val="000A6E23"/>
    <w:rsid w:val="000B7A72"/>
    <w:rsid w:val="000C777C"/>
    <w:rsid w:val="000D1535"/>
    <w:rsid w:val="000E032F"/>
    <w:rsid w:val="000E0F3F"/>
    <w:rsid w:val="000E2820"/>
    <w:rsid w:val="000E46B3"/>
    <w:rsid w:val="000F5C12"/>
    <w:rsid w:val="000F7B06"/>
    <w:rsid w:val="001111DA"/>
    <w:rsid w:val="00113109"/>
    <w:rsid w:val="00115439"/>
    <w:rsid w:val="0012054E"/>
    <w:rsid w:val="00120AF5"/>
    <w:rsid w:val="00122D5A"/>
    <w:rsid w:val="00124584"/>
    <w:rsid w:val="001258DF"/>
    <w:rsid w:val="00135583"/>
    <w:rsid w:val="00135799"/>
    <w:rsid w:val="00136932"/>
    <w:rsid w:val="00140424"/>
    <w:rsid w:val="0014471C"/>
    <w:rsid w:val="001475BC"/>
    <w:rsid w:val="001476D0"/>
    <w:rsid w:val="00150BBC"/>
    <w:rsid w:val="00151590"/>
    <w:rsid w:val="00170A18"/>
    <w:rsid w:val="00171B0F"/>
    <w:rsid w:val="00175563"/>
    <w:rsid w:val="00176A46"/>
    <w:rsid w:val="00182A08"/>
    <w:rsid w:val="00193D80"/>
    <w:rsid w:val="001979BF"/>
    <w:rsid w:val="001B0CE9"/>
    <w:rsid w:val="001B392B"/>
    <w:rsid w:val="001B7233"/>
    <w:rsid w:val="001C00CD"/>
    <w:rsid w:val="001C1E3D"/>
    <w:rsid w:val="001C4F2B"/>
    <w:rsid w:val="001F12A3"/>
    <w:rsid w:val="001F18D3"/>
    <w:rsid w:val="001F4A03"/>
    <w:rsid w:val="001F4EF1"/>
    <w:rsid w:val="001F79E3"/>
    <w:rsid w:val="002003F5"/>
    <w:rsid w:val="00201F81"/>
    <w:rsid w:val="002112D1"/>
    <w:rsid w:val="002129F4"/>
    <w:rsid w:val="0021659C"/>
    <w:rsid w:val="00227305"/>
    <w:rsid w:val="0023411C"/>
    <w:rsid w:val="00237984"/>
    <w:rsid w:val="00246C0A"/>
    <w:rsid w:val="00246E3C"/>
    <w:rsid w:val="0024757A"/>
    <w:rsid w:val="002513AF"/>
    <w:rsid w:val="00251E52"/>
    <w:rsid w:val="00252B19"/>
    <w:rsid w:val="0026383D"/>
    <w:rsid w:val="00270394"/>
    <w:rsid w:val="0028295E"/>
    <w:rsid w:val="00291F1F"/>
    <w:rsid w:val="00291FCA"/>
    <w:rsid w:val="002A3B9C"/>
    <w:rsid w:val="002B4467"/>
    <w:rsid w:val="002B48E4"/>
    <w:rsid w:val="002B57EB"/>
    <w:rsid w:val="002C398F"/>
    <w:rsid w:val="002C3BE4"/>
    <w:rsid w:val="002C4EAE"/>
    <w:rsid w:val="002C5A56"/>
    <w:rsid w:val="002C6290"/>
    <w:rsid w:val="002C79B1"/>
    <w:rsid w:val="002D77B8"/>
    <w:rsid w:val="002F5AB2"/>
    <w:rsid w:val="00300E63"/>
    <w:rsid w:val="00303C61"/>
    <w:rsid w:val="00305EF9"/>
    <w:rsid w:val="0033156A"/>
    <w:rsid w:val="00332F99"/>
    <w:rsid w:val="003379DE"/>
    <w:rsid w:val="00341B42"/>
    <w:rsid w:val="0036021B"/>
    <w:rsid w:val="00362350"/>
    <w:rsid w:val="00363C52"/>
    <w:rsid w:val="003740C3"/>
    <w:rsid w:val="00375B93"/>
    <w:rsid w:val="003825CC"/>
    <w:rsid w:val="00383193"/>
    <w:rsid w:val="00384709"/>
    <w:rsid w:val="00394517"/>
    <w:rsid w:val="003954D5"/>
    <w:rsid w:val="003A00E7"/>
    <w:rsid w:val="003A418C"/>
    <w:rsid w:val="003A47DB"/>
    <w:rsid w:val="003B7D53"/>
    <w:rsid w:val="003C0707"/>
    <w:rsid w:val="003C1693"/>
    <w:rsid w:val="003C3C19"/>
    <w:rsid w:val="003C3FB5"/>
    <w:rsid w:val="003D03E9"/>
    <w:rsid w:val="003D26B0"/>
    <w:rsid w:val="003D351C"/>
    <w:rsid w:val="003E0C81"/>
    <w:rsid w:val="003E252B"/>
    <w:rsid w:val="003F2698"/>
    <w:rsid w:val="003F5071"/>
    <w:rsid w:val="003F5FBA"/>
    <w:rsid w:val="003F607D"/>
    <w:rsid w:val="00401F4C"/>
    <w:rsid w:val="00406B5E"/>
    <w:rsid w:val="004103A9"/>
    <w:rsid w:val="0041484C"/>
    <w:rsid w:val="004248DC"/>
    <w:rsid w:val="00426CED"/>
    <w:rsid w:val="0042769F"/>
    <w:rsid w:val="00427A13"/>
    <w:rsid w:val="00427DAB"/>
    <w:rsid w:val="0044486F"/>
    <w:rsid w:val="00447E19"/>
    <w:rsid w:val="00450CDA"/>
    <w:rsid w:val="00455566"/>
    <w:rsid w:val="00472974"/>
    <w:rsid w:val="00475C08"/>
    <w:rsid w:val="0047643E"/>
    <w:rsid w:val="00476A97"/>
    <w:rsid w:val="0047786A"/>
    <w:rsid w:val="004878DA"/>
    <w:rsid w:val="00493EAA"/>
    <w:rsid w:val="004B04C0"/>
    <w:rsid w:val="004B4E51"/>
    <w:rsid w:val="004B6525"/>
    <w:rsid w:val="004C2B0A"/>
    <w:rsid w:val="004C431C"/>
    <w:rsid w:val="004C5534"/>
    <w:rsid w:val="004D1E2E"/>
    <w:rsid w:val="004D314C"/>
    <w:rsid w:val="004D59A2"/>
    <w:rsid w:val="004E1B6F"/>
    <w:rsid w:val="004E37A7"/>
    <w:rsid w:val="004E5101"/>
    <w:rsid w:val="004F1373"/>
    <w:rsid w:val="004F14FD"/>
    <w:rsid w:val="005009F2"/>
    <w:rsid w:val="005037CE"/>
    <w:rsid w:val="00505C19"/>
    <w:rsid w:val="00507134"/>
    <w:rsid w:val="00513E35"/>
    <w:rsid w:val="005161C4"/>
    <w:rsid w:val="0052415F"/>
    <w:rsid w:val="00526A54"/>
    <w:rsid w:val="00532749"/>
    <w:rsid w:val="005327D0"/>
    <w:rsid w:val="00534A6A"/>
    <w:rsid w:val="00544402"/>
    <w:rsid w:val="00546EAF"/>
    <w:rsid w:val="0056267B"/>
    <w:rsid w:val="00573BA1"/>
    <w:rsid w:val="00574D80"/>
    <w:rsid w:val="00577D3D"/>
    <w:rsid w:val="00580DA5"/>
    <w:rsid w:val="00587395"/>
    <w:rsid w:val="005916B0"/>
    <w:rsid w:val="00593482"/>
    <w:rsid w:val="00595CBC"/>
    <w:rsid w:val="00596E6C"/>
    <w:rsid w:val="005A2765"/>
    <w:rsid w:val="005A2809"/>
    <w:rsid w:val="005A4F59"/>
    <w:rsid w:val="005B0C93"/>
    <w:rsid w:val="005B314B"/>
    <w:rsid w:val="005B4ACC"/>
    <w:rsid w:val="005B773F"/>
    <w:rsid w:val="005C07B1"/>
    <w:rsid w:val="005C4B7A"/>
    <w:rsid w:val="005C5787"/>
    <w:rsid w:val="005E0792"/>
    <w:rsid w:val="005E28B0"/>
    <w:rsid w:val="005E7329"/>
    <w:rsid w:val="005F0D75"/>
    <w:rsid w:val="005F47CB"/>
    <w:rsid w:val="005F557B"/>
    <w:rsid w:val="00604818"/>
    <w:rsid w:val="00604A6E"/>
    <w:rsid w:val="006131F0"/>
    <w:rsid w:val="006268EE"/>
    <w:rsid w:val="00626FA6"/>
    <w:rsid w:val="00627F27"/>
    <w:rsid w:val="00634842"/>
    <w:rsid w:val="00636790"/>
    <w:rsid w:val="0063752F"/>
    <w:rsid w:val="00642FFA"/>
    <w:rsid w:val="00644E75"/>
    <w:rsid w:val="00651040"/>
    <w:rsid w:val="00651E67"/>
    <w:rsid w:val="00654604"/>
    <w:rsid w:val="00654950"/>
    <w:rsid w:val="00666D5F"/>
    <w:rsid w:val="00675713"/>
    <w:rsid w:val="00681F77"/>
    <w:rsid w:val="00686DC9"/>
    <w:rsid w:val="006A26B4"/>
    <w:rsid w:val="006A5411"/>
    <w:rsid w:val="006B472E"/>
    <w:rsid w:val="006B7CD0"/>
    <w:rsid w:val="006B7E1C"/>
    <w:rsid w:val="006C1972"/>
    <w:rsid w:val="006C26DC"/>
    <w:rsid w:val="006C68B5"/>
    <w:rsid w:val="006C7150"/>
    <w:rsid w:val="006D0106"/>
    <w:rsid w:val="006D421E"/>
    <w:rsid w:val="006D4896"/>
    <w:rsid w:val="006D7A7D"/>
    <w:rsid w:val="006E0031"/>
    <w:rsid w:val="006E7545"/>
    <w:rsid w:val="006F4555"/>
    <w:rsid w:val="006F4670"/>
    <w:rsid w:val="006F5E76"/>
    <w:rsid w:val="00700D83"/>
    <w:rsid w:val="00702128"/>
    <w:rsid w:val="0070385B"/>
    <w:rsid w:val="00704542"/>
    <w:rsid w:val="00705545"/>
    <w:rsid w:val="00715466"/>
    <w:rsid w:val="00716D43"/>
    <w:rsid w:val="007172BC"/>
    <w:rsid w:val="00721D34"/>
    <w:rsid w:val="00730005"/>
    <w:rsid w:val="0074076D"/>
    <w:rsid w:val="00741452"/>
    <w:rsid w:val="00744548"/>
    <w:rsid w:val="00745B03"/>
    <w:rsid w:val="0075052E"/>
    <w:rsid w:val="00754C5B"/>
    <w:rsid w:val="0075698A"/>
    <w:rsid w:val="007647BA"/>
    <w:rsid w:val="0076572C"/>
    <w:rsid w:val="0077474E"/>
    <w:rsid w:val="00777560"/>
    <w:rsid w:val="00781EF2"/>
    <w:rsid w:val="007825B0"/>
    <w:rsid w:val="00785772"/>
    <w:rsid w:val="0079391D"/>
    <w:rsid w:val="00794806"/>
    <w:rsid w:val="007A1391"/>
    <w:rsid w:val="007A6B97"/>
    <w:rsid w:val="007B7004"/>
    <w:rsid w:val="007C0F7D"/>
    <w:rsid w:val="007C5E1A"/>
    <w:rsid w:val="007D3525"/>
    <w:rsid w:val="007D3788"/>
    <w:rsid w:val="007D557E"/>
    <w:rsid w:val="007E67C6"/>
    <w:rsid w:val="007E697F"/>
    <w:rsid w:val="008003DA"/>
    <w:rsid w:val="008014AC"/>
    <w:rsid w:val="00801A27"/>
    <w:rsid w:val="0080568A"/>
    <w:rsid w:val="008057C3"/>
    <w:rsid w:val="00806182"/>
    <w:rsid w:val="008078C4"/>
    <w:rsid w:val="008110D6"/>
    <w:rsid w:val="008360F5"/>
    <w:rsid w:val="008562D2"/>
    <w:rsid w:val="00863F8C"/>
    <w:rsid w:val="008659E3"/>
    <w:rsid w:val="00867FF3"/>
    <w:rsid w:val="00896D17"/>
    <w:rsid w:val="008A2D1A"/>
    <w:rsid w:val="008A2E00"/>
    <w:rsid w:val="008A48B3"/>
    <w:rsid w:val="008A745C"/>
    <w:rsid w:val="008B4063"/>
    <w:rsid w:val="008B544E"/>
    <w:rsid w:val="008C6B1C"/>
    <w:rsid w:val="008D2919"/>
    <w:rsid w:val="008E105D"/>
    <w:rsid w:val="008E1959"/>
    <w:rsid w:val="008E4C1F"/>
    <w:rsid w:val="008E5362"/>
    <w:rsid w:val="008F3550"/>
    <w:rsid w:val="008F5F45"/>
    <w:rsid w:val="009200F7"/>
    <w:rsid w:val="00925893"/>
    <w:rsid w:val="009265F7"/>
    <w:rsid w:val="00931ECA"/>
    <w:rsid w:val="00940745"/>
    <w:rsid w:val="00944798"/>
    <w:rsid w:val="0095274F"/>
    <w:rsid w:val="00954287"/>
    <w:rsid w:val="009566FC"/>
    <w:rsid w:val="009604B6"/>
    <w:rsid w:val="00960F49"/>
    <w:rsid w:val="00967E73"/>
    <w:rsid w:val="00974F6E"/>
    <w:rsid w:val="00975968"/>
    <w:rsid w:val="00976497"/>
    <w:rsid w:val="0098270C"/>
    <w:rsid w:val="00993DFC"/>
    <w:rsid w:val="00994589"/>
    <w:rsid w:val="009A1E54"/>
    <w:rsid w:val="009C0D44"/>
    <w:rsid w:val="009C65EA"/>
    <w:rsid w:val="009D0707"/>
    <w:rsid w:val="009D587F"/>
    <w:rsid w:val="009D77FE"/>
    <w:rsid w:val="009D7E9D"/>
    <w:rsid w:val="009E0F11"/>
    <w:rsid w:val="009E3A5E"/>
    <w:rsid w:val="009F3083"/>
    <w:rsid w:val="009F3889"/>
    <w:rsid w:val="009F5627"/>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516FB"/>
    <w:rsid w:val="00A55F04"/>
    <w:rsid w:val="00A57FDA"/>
    <w:rsid w:val="00A65732"/>
    <w:rsid w:val="00A65B45"/>
    <w:rsid w:val="00A76162"/>
    <w:rsid w:val="00A8481A"/>
    <w:rsid w:val="00A902D1"/>
    <w:rsid w:val="00A936C1"/>
    <w:rsid w:val="00A967D1"/>
    <w:rsid w:val="00AA26CC"/>
    <w:rsid w:val="00AA2FAC"/>
    <w:rsid w:val="00AC0489"/>
    <w:rsid w:val="00AC54D9"/>
    <w:rsid w:val="00AD1711"/>
    <w:rsid w:val="00AD3ADE"/>
    <w:rsid w:val="00AE2884"/>
    <w:rsid w:val="00AF1635"/>
    <w:rsid w:val="00AF2316"/>
    <w:rsid w:val="00AF45F7"/>
    <w:rsid w:val="00AF616F"/>
    <w:rsid w:val="00B028B0"/>
    <w:rsid w:val="00B02BA5"/>
    <w:rsid w:val="00B02D1A"/>
    <w:rsid w:val="00B10796"/>
    <w:rsid w:val="00B15134"/>
    <w:rsid w:val="00B17C36"/>
    <w:rsid w:val="00B20745"/>
    <w:rsid w:val="00B20CD4"/>
    <w:rsid w:val="00B26B9E"/>
    <w:rsid w:val="00B37468"/>
    <w:rsid w:val="00B40D32"/>
    <w:rsid w:val="00B42A32"/>
    <w:rsid w:val="00B431F9"/>
    <w:rsid w:val="00B44EFA"/>
    <w:rsid w:val="00B45D21"/>
    <w:rsid w:val="00B520A7"/>
    <w:rsid w:val="00B528DD"/>
    <w:rsid w:val="00B55FA5"/>
    <w:rsid w:val="00B65885"/>
    <w:rsid w:val="00B660D6"/>
    <w:rsid w:val="00B66B09"/>
    <w:rsid w:val="00B678C8"/>
    <w:rsid w:val="00B739FF"/>
    <w:rsid w:val="00B74A6A"/>
    <w:rsid w:val="00B74A9A"/>
    <w:rsid w:val="00B8070D"/>
    <w:rsid w:val="00B84869"/>
    <w:rsid w:val="00B90B3C"/>
    <w:rsid w:val="00B95C86"/>
    <w:rsid w:val="00BA0078"/>
    <w:rsid w:val="00BB0CEB"/>
    <w:rsid w:val="00BB5556"/>
    <w:rsid w:val="00BB6C88"/>
    <w:rsid w:val="00BC64DC"/>
    <w:rsid w:val="00BD6B16"/>
    <w:rsid w:val="00BE013D"/>
    <w:rsid w:val="00BF42B5"/>
    <w:rsid w:val="00BF49FF"/>
    <w:rsid w:val="00C0743E"/>
    <w:rsid w:val="00C101DB"/>
    <w:rsid w:val="00C10B0E"/>
    <w:rsid w:val="00C17375"/>
    <w:rsid w:val="00C2344F"/>
    <w:rsid w:val="00C24486"/>
    <w:rsid w:val="00C277CB"/>
    <w:rsid w:val="00C31101"/>
    <w:rsid w:val="00C33729"/>
    <w:rsid w:val="00C36A9C"/>
    <w:rsid w:val="00C412A7"/>
    <w:rsid w:val="00C42AEA"/>
    <w:rsid w:val="00C443AC"/>
    <w:rsid w:val="00C453BD"/>
    <w:rsid w:val="00C51159"/>
    <w:rsid w:val="00C66346"/>
    <w:rsid w:val="00C71562"/>
    <w:rsid w:val="00C71DEB"/>
    <w:rsid w:val="00C82503"/>
    <w:rsid w:val="00C83248"/>
    <w:rsid w:val="00CA0F61"/>
    <w:rsid w:val="00CA6C72"/>
    <w:rsid w:val="00CB18AE"/>
    <w:rsid w:val="00CB5E17"/>
    <w:rsid w:val="00CB78BC"/>
    <w:rsid w:val="00CC3546"/>
    <w:rsid w:val="00CC4A6C"/>
    <w:rsid w:val="00CC673A"/>
    <w:rsid w:val="00CC75D7"/>
    <w:rsid w:val="00CC7D0C"/>
    <w:rsid w:val="00CD143C"/>
    <w:rsid w:val="00CD1504"/>
    <w:rsid w:val="00CD3B50"/>
    <w:rsid w:val="00CD488B"/>
    <w:rsid w:val="00CF0E71"/>
    <w:rsid w:val="00CF3591"/>
    <w:rsid w:val="00CF5F17"/>
    <w:rsid w:val="00D00EC0"/>
    <w:rsid w:val="00D0197D"/>
    <w:rsid w:val="00D023A8"/>
    <w:rsid w:val="00D024B0"/>
    <w:rsid w:val="00D0311B"/>
    <w:rsid w:val="00D04D0D"/>
    <w:rsid w:val="00D04D8B"/>
    <w:rsid w:val="00D06ECD"/>
    <w:rsid w:val="00D12159"/>
    <w:rsid w:val="00D12D75"/>
    <w:rsid w:val="00D140C5"/>
    <w:rsid w:val="00D16DBE"/>
    <w:rsid w:val="00D21F3F"/>
    <w:rsid w:val="00D31CBC"/>
    <w:rsid w:val="00D33F9B"/>
    <w:rsid w:val="00D35E44"/>
    <w:rsid w:val="00D366E0"/>
    <w:rsid w:val="00D4108D"/>
    <w:rsid w:val="00D41437"/>
    <w:rsid w:val="00D420D9"/>
    <w:rsid w:val="00D51DA7"/>
    <w:rsid w:val="00D53A3B"/>
    <w:rsid w:val="00D548B2"/>
    <w:rsid w:val="00D54912"/>
    <w:rsid w:val="00D708EE"/>
    <w:rsid w:val="00D750C3"/>
    <w:rsid w:val="00D769DD"/>
    <w:rsid w:val="00D76FC1"/>
    <w:rsid w:val="00D81815"/>
    <w:rsid w:val="00D91DE9"/>
    <w:rsid w:val="00D9780F"/>
    <w:rsid w:val="00DA3C29"/>
    <w:rsid w:val="00DB2EF5"/>
    <w:rsid w:val="00DB311B"/>
    <w:rsid w:val="00DB7BF0"/>
    <w:rsid w:val="00DC4D30"/>
    <w:rsid w:val="00DD70EC"/>
    <w:rsid w:val="00DD7E9D"/>
    <w:rsid w:val="00DE27F2"/>
    <w:rsid w:val="00DE2C5B"/>
    <w:rsid w:val="00DE36F9"/>
    <w:rsid w:val="00DE6F3C"/>
    <w:rsid w:val="00DF4F76"/>
    <w:rsid w:val="00DF7EBA"/>
    <w:rsid w:val="00E03362"/>
    <w:rsid w:val="00E03D56"/>
    <w:rsid w:val="00E06C22"/>
    <w:rsid w:val="00E16608"/>
    <w:rsid w:val="00E20824"/>
    <w:rsid w:val="00E27CAE"/>
    <w:rsid w:val="00E34BF8"/>
    <w:rsid w:val="00E37C07"/>
    <w:rsid w:val="00E46177"/>
    <w:rsid w:val="00E53B5D"/>
    <w:rsid w:val="00E5691A"/>
    <w:rsid w:val="00E6329F"/>
    <w:rsid w:val="00E63D8F"/>
    <w:rsid w:val="00E65C56"/>
    <w:rsid w:val="00E6658F"/>
    <w:rsid w:val="00E7531D"/>
    <w:rsid w:val="00E80760"/>
    <w:rsid w:val="00E80FE6"/>
    <w:rsid w:val="00E8349D"/>
    <w:rsid w:val="00E94E98"/>
    <w:rsid w:val="00E96CC4"/>
    <w:rsid w:val="00EA4E56"/>
    <w:rsid w:val="00EA6078"/>
    <w:rsid w:val="00EA7AD4"/>
    <w:rsid w:val="00EB5022"/>
    <w:rsid w:val="00EB69EE"/>
    <w:rsid w:val="00EC307E"/>
    <w:rsid w:val="00EC4509"/>
    <w:rsid w:val="00EC5818"/>
    <w:rsid w:val="00EC5A7B"/>
    <w:rsid w:val="00ED6BDD"/>
    <w:rsid w:val="00ED7730"/>
    <w:rsid w:val="00EE2E6E"/>
    <w:rsid w:val="00EE3250"/>
    <w:rsid w:val="00EE3D6B"/>
    <w:rsid w:val="00EE61F5"/>
    <w:rsid w:val="00EE6FDC"/>
    <w:rsid w:val="00EF2818"/>
    <w:rsid w:val="00EF305C"/>
    <w:rsid w:val="00EF54C3"/>
    <w:rsid w:val="00F05CFD"/>
    <w:rsid w:val="00F06332"/>
    <w:rsid w:val="00F10C9C"/>
    <w:rsid w:val="00F125E7"/>
    <w:rsid w:val="00F128B9"/>
    <w:rsid w:val="00F2217A"/>
    <w:rsid w:val="00F25250"/>
    <w:rsid w:val="00F26B8E"/>
    <w:rsid w:val="00F307C9"/>
    <w:rsid w:val="00F332C4"/>
    <w:rsid w:val="00F44972"/>
    <w:rsid w:val="00F523AD"/>
    <w:rsid w:val="00F56D86"/>
    <w:rsid w:val="00F6008C"/>
    <w:rsid w:val="00F6640B"/>
    <w:rsid w:val="00F714B2"/>
    <w:rsid w:val="00F7269D"/>
    <w:rsid w:val="00F77253"/>
    <w:rsid w:val="00F77EF8"/>
    <w:rsid w:val="00F82EE7"/>
    <w:rsid w:val="00F844FA"/>
    <w:rsid w:val="00F846E8"/>
    <w:rsid w:val="00F875EB"/>
    <w:rsid w:val="00F93E72"/>
    <w:rsid w:val="00F95E37"/>
    <w:rsid w:val="00F97568"/>
    <w:rsid w:val="00FA20F7"/>
    <w:rsid w:val="00FA3D0A"/>
    <w:rsid w:val="00FA4F7B"/>
    <w:rsid w:val="00FA549B"/>
    <w:rsid w:val="00FB61CB"/>
    <w:rsid w:val="00FC026B"/>
    <w:rsid w:val="00FC061B"/>
    <w:rsid w:val="00FC10F8"/>
    <w:rsid w:val="00FC58F6"/>
    <w:rsid w:val="00FE2FB4"/>
    <w:rsid w:val="00FE4046"/>
    <w:rsid w:val="00FE50F8"/>
    <w:rsid w:val="00FF18FF"/>
    <w:rsid w:val="00FF25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 w:type="paragraph" w:styleId="NoSpacing">
    <w:name w:val="No Spacing"/>
    <w:uiPriority w:val="1"/>
    <w:qFormat/>
    <w:rsid w:val="00383193"/>
    <w:rPr>
      <w:rFonts w:asciiTheme="minorHAnsi" w:eastAsiaTheme="minorHAnsi" w:hAnsiTheme="minorHAnsi" w:cstheme="minorBidi"/>
      <w:sz w:val="22"/>
      <w:szCs w:val="22"/>
      <w:lang w:val="en-IN"/>
    </w:rPr>
  </w:style>
  <w:style w:type="paragraph" w:styleId="ListParagraph">
    <w:name w:val="List Paragraph"/>
    <w:basedOn w:val="Normal"/>
    <w:uiPriority w:val="34"/>
    <w:qFormat/>
    <w:rsid w:val="00383193"/>
    <w:pPr>
      <w:spacing w:after="200" w:line="276" w:lineRule="auto"/>
      <w:ind w:left="720"/>
      <w:contextualSpacing/>
    </w:pPr>
    <w:rPr>
      <w:rFonts w:asciiTheme="minorHAnsi" w:eastAsiaTheme="minorHAnsi" w:hAnsiTheme="minorHAnsi" w:cstheme="minorBid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uiPriority w:val="99"/>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s>
</file>

<file path=word/webSettings.xml><?xml version="1.0" encoding="utf-8"?>
<w:webSettings xmlns:r="http://schemas.openxmlformats.org/officeDocument/2006/relationships" xmlns:w="http://schemas.openxmlformats.org/wordprocessingml/2006/main">
  <w:divs>
    <w:div w:id="217397163">
      <w:bodyDiv w:val="1"/>
      <w:marLeft w:val="0"/>
      <w:marRight w:val="0"/>
      <w:marTop w:val="0"/>
      <w:marBottom w:val="0"/>
      <w:divBdr>
        <w:top w:val="none" w:sz="0" w:space="0" w:color="auto"/>
        <w:left w:val="none" w:sz="0" w:space="0" w:color="auto"/>
        <w:bottom w:val="none" w:sz="0" w:space="0" w:color="auto"/>
        <w:right w:val="none" w:sz="0" w:space="0" w:color="auto"/>
      </w:divBdr>
    </w:div>
    <w:div w:id="600572192">
      <w:bodyDiv w:val="1"/>
      <w:marLeft w:val="0"/>
      <w:marRight w:val="0"/>
      <w:marTop w:val="0"/>
      <w:marBottom w:val="0"/>
      <w:divBdr>
        <w:top w:val="none" w:sz="0" w:space="0" w:color="auto"/>
        <w:left w:val="none" w:sz="0" w:space="0" w:color="auto"/>
        <w:bottom w:val="none" w:sz="0" w:space="0" w:color="auto"/>
        <w:right w:val="none" w:sz="0" w:space="0" w:color="auto"/>
      </w:divBdr>
    </w:div>
    <w:div w:id="793450354">
      <w:bodyDiv w:val="1"/>
      <w:marLeft w:val="0"/>
      <w:marRight w:val="0"/>
      <w:marTop w:val="0"/>
      <w:marBottom w:val="0"/>
      <w:divBdr>
        <w:top w:val="none" w:sz="0" w:space="0" w:color="auto"/>
        <w:left w:val="none" w:sz="0" w:space="0" w:color="auto"/>
        <w:bottom w:val="none" w:sz="0" w:space="0" w:color="auto"/>
        <w:right w:val="none" w:sz="0" w:space="0" w:color="auto"/>
      </w:divBdr>
    </w:div>
    <w:div w:id="833060252">
      <w:bodyDiv w:val="1"/>
      <w:marLeft w:val="0"/>
      <w:marRight w:val="0"/>
      <w:marTop w:val="0"/>
      <w:marBottom w:val="0"/>
      <w:divBdr>
        <w:top w:val="none" w:sz="0" w:space="0" w:color="auto"/>
        <w:left w:val="none" w:sz="0" w:space="0" w:color="auto"/>
        <w:bottom w:val="none" w:sz="0" w:space="0" w:color="auto"/>
        <w:right w:val="none" w:sz="0" w:space="0" w:color="auto"/>
      </w:divBdr>
    </w:div>
    <w:div w:id="877857005">
      <w:bodyDiv w:val="1"/>
      <w:marLeft w:val="0"/>
      <w:marRight w:val="0"/>
      <w:marTop w:val="0"/>
      <w:marBottom w:val="0"/>
      <w:divBdr>
        <w:top w:val="none" w:sz="0" w:space="0" w:color="auto"/>
        <w:left w:val="none" w:sz="0" w:space="0" w:color="auto"/>
        <w:bottom w:val="none" w:sz="0" w:space="0" w:color="auto"/>
        <w:right w:val="none" w:sz="0" w:space="0" w:color="auto"/>
      </w:divBdr>
    </w:div>
    <w:div w:id="887686296">
      <w:bodyDiv w:val="1"/>
      <w:marLeft w:val="0"/>
      <w:marRight w:val="0"/>
      <w:marTop w:val="0"/>
      <w:marBottom w:val="0"/>
      <w:divBdr>
        <w:top w:val="none" w:sz="0" w:space="0" w:color="auto"/>
        <w:left w:val="none" w:sz="0" w:space="0" w:color="auto"/>
        <w:bottom w:val="none" w:sz="0" w:space="0" w:color="auto"/>
        <w:right w:val="none" w:sz="0" w:space="0" w:color="auto"/>
      </w:divBdr>
    </w:div>
    <w:div w:id="979924792">
      <w:bodyDiv w:val="1"/>
      <w:marLeft w:val="0"/>
      <w:marRight w:val="0"/>
      <w:marTop w:val="0"/>
      <w:marBottom w:val="0"/>
      <w:divBdr>
        <w:top w:val="none" w:sz="0" w:space="0" w:color="auto"/>
        <w:left w:val="none" w:sz="0" w:space="0" w:color="auto"/>
        <w:bottom w:val="none" w:sz="0" w:space="0" w:color="auto"/>
        <w:right w:val="none" w:sz="0" w:space="0" w:color="auto"/>
      </w:divBdr>
    </w:div>
    <w:div w:id="998121231">
      <w:bodyDiv w:val="1"/>
      <w:marLeft w:val="0"/>
      <w:marRight w:val="0"/>
      <w:marTop w:val="0"/>
      <w:marBottom w:val="0"/>
      <w:divBdr>
        <w:top w:val="none" w:sz="0" w:space="0" w:color="auto"/>
        <w:left w:val="none" w:sz="0" w:space="0" w:color="auto"/>
        <w:bottom w:val="none" w:sz="0" w:space="0" w:color="auto"/>
        <w:right w:val="none" w:sz="0" w:space="0" w:color="auto"/>
      </w:divBdr>
    </w:div>
    <w:div w:id="1085538664">
      <w:bodyDiv w:val="1"/>
      <w:marLeft w:val="0"/>
      <w:marRight w:val="0"/>
      <w:marTop w:val="0"/>
      <w:marBottom w:val="0"/>
      <w:divBdr>
        <w:top w:val="none" w:sz="0" w:space="0" w:color="auto"/>
        <w:left w:val="none" w:sz="0" w:space="0" w:color="auto"/>
        <w:bottom w:val="none" w:sz="0" w:space="0" w:color="auto"/>
        <w:right w:val="none" w:sz="0" w:space="0" w:color="auto"/>
      </w:divBdr>
    </w:div>
    <w:div w:id="1242329598">
      <w:bodyDiv w:val="1"/>
      <w:marLeft w:val="0"/>
      <w:marRight w:val="0"/>
      <w:marTop w:val="0"/>
      <w:marBottom w:val="0"/>
      <w:divBdr>
        <w:top w:val="none" w:sz="0" w:space="0" w:color="auto"/>
        <w:left w:val="none" w:sz="0" w:space="0" w:color="auto"/>
        <w:bottom w:val="none" w:sz="0" w:space="0" w:color="auto"/>
        <w:right w:val="none" w:sz="0" w:space="0" w:color="auto"/>
      </w:divBdr>
    </w:div>
    <w:div w:id="1937441474">
      <w:bodyDiv w:val="1"/>
      <w:marLeft w:val="0"/>
      <w:marRight w:val="0"/>
      <w:marTop w:val="0"/>
      <w:marBottom w:val="0"/>
      <w:divBdr>
        <w:top w:val="none" w:sz="0" w:space="0" w:color="auto"/>
        <w:left w:val="none" w:sz="0" w:space="0" w:color="auto"/>
        <w:bottom w:val="none" w:sz="0" w:space="0" w:color="auto"/>
        <w:right w:val="none" w:sz="0" w:space="0" w:color="auto"/>
      </w:divBdr>
    </w:div>
    <w:div w:id="1959221605">
      <w:bodyDiv w:val="1"/>
      <w:marLeft w:val="0"/>
      <w:marRight w:val="0"/>
      <w:marTop w:val="0"/>
      <w:marBottom w:val="0"/>
      <w:divBdr>
        <w:top w:val="none" w:sz="0" w:space="0" w:color="auto"/>
        <w:left w:val="none" w:sz="0" w:space="0" w:color="auto"/>
        <w:bottom w:val="none" w:sz="0" w:space="0" w:color="auto"/>
        <w:right w:val="none" w:sz="0" w:space="0" w:color="auto"/>
      </w:divBdr>
    </w:div>
    <w:div w:id="21066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48A10-2C2A-42DB-B9D8-804A6E63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8881</CharactersWithSpaces>
  <SharedDoc>false</SharedDoc>
  <HLinks>
    <vt:vector size="30" baseType="variant">
      <vt:variant>
        <vt:i4>4980827</vt:i4>
      </vt:variant>
      <vt:variant>
        <vt:i4>12</vt:i4>
      </vt:variant>
      <vt:variant>
        <vt:i4>0</vt:i4>
      </vt:variant>
      <vt:variant>
        <vt:i4>5</vt:i4>
      </vt:variant>
      <vt:variant>
        <vt:lpwstr>http://www.tenderwizard.com/SLIET</vt:lpwstr>
      </vt:variant>
      <vt:variant>
        <vt:lpwstr/>
      </vt:variant>
      <vt:variant>
        <vt:i4>6553725</vt:i4>
      </vt:variant>
      <vt:variant>
        <vt:i4>9</vt:i4>
      </vt:variant>
      <vt:variant>
        <vt:i4>0</vt:i4>
      </vt:variant>
      <vt:variant>
        <vt:i4>5</vt:i4>
      </vt:variant>
      <vt:variant>
        <vt:lpwstr>http://www.sliet.ac.in/</vt:lpwstr>
      </vt:variant>
      <vt:variant>
        <vt:lpwstr/>
      </vt:variant>
      <vt:variant>
        <vt:i4>4980827</vt:i4>
      </vt:variant>
      <vt:variant>
        <vt:i4>6</vt:i4>
      </vt:variant>
      <vt:variant>
        <vt:i4>0</vt:i4>
      </vt:variant>
      <vt:variant>
        <vt:i4>5</vt:i4>
      </vt:variant>
      <vt:variant>
        <vt:lpwstr>http://www.tenderwizard.com/SLIET</vt:lpwstr>
      </vt:variant>
      <vt:variant>
        <vt:lpwstr/>
      </vt:variant>
      <vt:variant>
        <vt:i4>4980827</vt:i4>
      </vt:variant>
      <vt:variant>
        <vt:i4>3</vt:i4>
      </vt:variant>
      <vt:variant>
        <vt:i4>0</vt:i4>
      </vt:variant>
      <vt:variant>
        <vt:i4>5</vt:i4>
      </vt:variant>
      <vt:variant>
        <vt:lpwstr>http://www.tenderwizard.com/SLIET</vt:lpwstr>
      </vt:variant>
      <vt:variant>
        <vt:lpwstr/>
      </vt:variant>
      <vt:variant>
        <vt:i4>4980827</vt:i4>
      </vt:variant>
      <vt:variant>
        <vt:i4>0</vt:i4>
      </vt:variant>
      <vt:variant>
        <vt:i4>0</vt:i4>
      </vt:variant>
      <vt:variant>
        <vt:i4>5</vt:i4>
      </vt:variant>
      <vt:variant>
        <vt:lpwstr>http://www.tenderwizard.com/SLIET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Avtar Singh K</dc:creator>
  <cp:lastModifiedBy>admin1</cp:lastModifiedBy>
  <cp:revision>76</cp:revision>
  <cp:lastPrinted>2017-03-22T14:07:00Z</cp:lastPrinted>
  <dcterms:created xsi:type="dcterms:W3CDTF">2015-04-16T04:55:00Z</dcterms:created>
  <dcterms:modified xsi:type="dcterms:W3CDTF">2017-03-23T10:25:00Z</dcterms:modified>
</cp:coreProperties>
</file>