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EE" w:rsidRPr="002F217C" w:rsidRDefault="007F5AEE" w:rsidP="007F5AEE">
      <w:pPr>
        <w:jc w:val="center"/>
        <w:rPr>
          <w:rFonts w:asciiTheme="majorHAnsi" w:hAnsiTheme="majorHAnsi"/>
          <w:b/>
          <w:sz w:val="22"/>
          <w:szCs w:val="20"/>
        </w:rPr>
      </w:pPr>
      <w:r w:rsidRPr="002F217C">
        <w:rPr>
          <w:rFonts w:asciiTheme="majorHAnsi" w:hAnsiTheme="majorHAnsi"/>
          <w:b/>
          <w:sz w:val="22"/>
          <w:szCs w:val="20"/>
        </w:rPr>
        <w:t>Sant Longowal Institute of Engineering and Technology,</w:t>
      </w:r>
    </w:p>
    <w:p w:rsidR="007F5AEE" w:rsidRPr="002F217C" w:rsidRDefault="007F5AEE" w:rsidP="007F5AEE">
      <w:pPr>
        <w:jc w:val="center"/>
        <w:rPr>
          <w:rFonts w:asciiTheme="majorHAnsi" w:hAnsiTheme="majorHAnsi"/>
          <w:b/>
          <w:sz w:val="22"/>
          <w:szCs w:val="20"/>
        </w:rPr>
      </w:pPr>
      <w:r w:rsidRPr="002F217C">
        <w:rPr>
          <w:rFonts w:asciiTheme="majorHAnsi" w:hAnsiTheme="majorHAnsi"/>
          <w:b/>
          <w:sz w:val="22"/>
          <w:szCs w:val="20"/>
        </w:rPr>
        <w:t>Longowal, Distt. Sangrur</w:t>
      </w:r>
    </w:p>
    <w:p w:rsidR="007F5AEE" w:rsidRPr="002F217C" w:rsidRDefault="007F5AEE" w:rsidP="007F5AEE">
      <w:pPr>
        <w:jc w:val="center"/>
        <w:rPr>
          <w:rFonts w:asciiTheme="majorHAnsi" w:hAnsiTheme="majorHAnsi"/>
          <w:b/>
          <w:sz w:val="22"/>
          <w:szCs w:val="20"/>
        </w:rPr>
      </w:pPr>
      <w:r w:rsidRPr="002F217C">
        <w:rPr>
          <w:rFonts w:asciiTheme="majorHAnsi" w:hAnsiTheme="majorHAnsi"/>
          <w:b/>
          <w:sz w:val="22"/>
          <w:szCs w:val="20"/>
        </w:rPr>
        <w:t>(Deemed University)</w:t>
      </w:r>
    </w:p>
    <w:p w:rsidR="007F5AEE" w:rsidRPr="002F217C" w:rsidRDefault="007F5AEE" w:rsidP="007F5AEE">
      <w:pPr>
        <w:jc w:val="center"/>
        <w:rPr>
          <w:rFonts w:asciiTheme="majorHAnsi" w:hAnsiTheme="majorHAnsi"/>
          <w:b/>
          <w:sz w:val="22"/>
          <w:szCs w:val="20"/>
        </w:rPr>
      </w:pPr>
      <w:r w:rsidRPr="002F217C">
        <w:rPr>
          <w:rFonts w:asciiTheme="majorHAnsi" w:hAnsiTheme="majorHAnsi"/>
          <w:b/>
          <w:sz w:val="22"/>
          <w:szCs w:val="20"/>
        </w:rPr>
        <w:t>(Established by Govt. of India)</w:t>
      </w:r>
    </w:p>
    <w:p w:rsidR="007F5AEE" w:rsidRPr="00A516FB" w:rsidRDefault="007F5AEE" w:rsidP="007F5AEE">
      <w:pPr>
        <w:rPr>
          <w:rFonts w:asciiTheme="majorHAnsi" w:hAnsiTheme="majorHAnsi"/>
          <w:b/>
          <w:sz w:val="20"/>
          <w:szCs w:val="20"/>
        </w:rPr>
      </w:pPr>
    </w:p>
    <w:p w:rsidR="007F5AEE" w:rsidRPr="00D36C97" w:rsidRDefault="007F5AEE" w:rsidP="007F5AEE">
      <w:pPr>
        <w:jc w:val="center"/>
        <w:rPr>
          <w:rFonts w:asciiTheme="majorHAnsi" w:hAnsiTheme="majorHAnsi"/>
          <w:b/>
          <w:bCs/>
          <w:i/>
          <w:u w:val="single"/>
        </w:rPr>
      </w:pPr>
      <w:r w:rsidRPr="00D36C97">
        <w:rPr>
          <w:rFonts w:asciiTheme="majorHAnsi" w:hAnsiTheme="majorHAnsi"/>
          <w:b/>
          <w:bCs/>
          <w:i/>
          <w:u w:val="single"/>
        </w:rPr>
        <w:t xml:space="preserve">e- Tender Notice  </w:t>
      </w:r>
    </w:p>
    <w:p w:rsidR="007F5AEE" w:rsidRPr="00A516FB" w:rsidRDefault="007F5AEE" w:rsidP="007F5AEE">
      <w:pPr>
        <w:jc w:val="center"/>
        <w:rPr>
          <w:rFonts w:asciiTheme="majorHAnsi" w:hAnsiTheme="majorHAnsi"/>
          <w:b/>
          <w:bCs/>
          <w:sz w:val="20"/>
          <w:szCs w:val="20"/>
        </w:rPr>
      </w:pPr>
    </w:p>
    <w:p w:rsidR="007F5AEE" w:rsidRDefault="007F5AEE" w:rsidP="007F5AEE">
      <w:pPr>
        <w:jc w:val="both"/>
        <w:rPr>
          <w:rFonts w:ascii="Calibri" w:hAnsi="Calibri" w:cs="Calibri"/>
          <w:sz w:val="20"/>
          <w:szCs w:val="20"/>
        </w:rPr>
      </w:pPr>
      <w:r w:rsidRPr="002B3434">
        <w:rPr>
          <w:rFonts w:ascii="Calibri" w:hAnsi="Calibri" w:cs="Calibri"/>
          <w:sz w:val="20"/>
          <w:szCs w:val="20"/>
        </w:rPr>
        <w:t xml:space="preserve">e-Tenders in two bid system i.e. technical bid &amp; commercial bid for the work as mentioned below from appropriate class </w:t>
      </w:r>
      <w:r>
        <w:rPr>
          <w:rFonts w:ascii="Calibri" w:hAnsi="Calibri" w:cs="Calibri"/>
          <w:sz w:val="20"/>
          <w:szCs w:val="20"/>
        </w:rPr>
        <w:t>Electrical</w:t>
      </w:r>
      <w:r w:rsidRPr="002B3434">
        <w:rPr>
          <w:rFonts w:ascii="Calibri" w:hAnsi="Calibri" w:cs="Calibri"/>
          <w:sz w:val="20"/>
          <w:szCs w:val="20"/>
        </w:rPr>
        <w:t xml:space="preserve"> Contractors registered with CPWD, State PWD, MES, PUDA</w:t>
      </w:r>
      <w:r>
        <w:rPr>
          <w:rFonts w:ascii="Calibri" w:hAnsi="Calibri" w:cs="Calibri"/>
          <w:sz w:val="20"/>
          <w:szCs w:val="20"/>
        </w:rPr>
        <w:t xml:space="preserve">, </w:t>
      </w:r>
      <w:r w:rsidRPr="00C07706">
        <w:rPr>
          <w:rFonts w:ascii="Calibri" w:hAnsi="Calibri" w:cs="Calibri"/>
          <w:i/>
          <w:sz w:val="20"/>
          <w:szCs w:val="20"/>
        </w:rPr>
        <w:t>PSPCL, BSNL</w:t>
      </w:r>
      <w:r w:rsidRPr="002B3434">
        <w:rPr>
          <w:rFonts w:ascii="Calibri" w:hAnsi="Calibri" w:cs="Calibri"/>
          <w:sz w:val="20"/>
          <w:szCs w:val="20"/>
        </w:rPr>
        <w:t>/Central Public Sector undertaking having valid license under Contractor Labour (Regulation &amp; Abolition) Act, 1970</w:t>
      </w:r>
      <w:r>
        <w:rPr>
          <w:rFonts w:ascii="Calibri" w:hAnsi="Calibri" w:cs="Calibri"/>
          <w:sz w:val="20"/>
          <w:szCs w:val="20"/>
        </w:rPr>
        <w:t xml:space="preserve"> </w:t>
      </w:r>
      <w:r w:rsidRPr="00C07706">
        <w:rPr>
          <w:rFonts w:ascii="Calibri" w:hAnsi="Calibri" w:cs="Calibri"/>
          <w:sz w:val="20"/>
          <w:szCs w:val="20"/>
        </w:rPr>
        <w:t xml:space="preserve">of any previous completed work </w:t>
      </w:r>
      <w:r w:rsidRPr="00C07706">
        <w:rPr>
          <w:sz w:val="20"/>
          <w:szCs w:val="20"/>
        </w:rPr>
        <w:t>or should produce the same (Labour Licence only) within one</w:t>
      </w:r>
      <w:r w:rsidRPr="00A71EAA">
        <w:rPr>
          <w:sz w:val="20"/>
          <w:szCs w:val="20"/>
        </w:rPr>
        <w:t xml:space="preserve"> month from the date of letter of intent</w:t>
      </w:r>
      <w:r w:rsidRPr="002B3434">
        <w:rPr>
          <w:rFonts w:ascii="Calibri" w:hAnsi="Calibri" w:cs="Calibri"/>
          <w:sz w:val="20"/>
          <w:szCs w:val="20"/>
        </w:rPr>
        <w:t xml:space="preserve"> and experience of having successfully completed works during the last 7 years ending last day of the month previously to one in which applications are invited</w:t>
      </w:r>
      <w:r>
        <w:rPr>
          <w:rFonts w:ascii="Calibri" w:hAnsi="Calibri" w:cs="Calibri"/>
          <w:sz w:val="20"/>
          <w:szCs w:val="20"/>
        </w:rPr>
        <w:t xml:space="preserve"> as below</w:t>
      </w:r>
      <w:r w:rsidRPr="002B3434">
        <w:rPr>
          <w:rFonts w:ascii="Calibri" w:hAnsi="Calibri" w:cs="Calibri"/>
          <w:sz w:val="20"/>
          <w:szCs w:val="20"/>
        </w:rPr>
        <w:t>:</w:t>
      </w:r>
    </w:p>
    <w:p w:rsidR="007F5AEE" w:rsidRDefault="007F5AEE" w:rsidP="007F5AEE">
      <w:pPr>
        <w:jc w:val="both"/>
        <w:rPr>
          <w:rFonts w:ascii="Calibri" w:hAnsi="Calibri" w:cs="Calibri"/>
          <w:sz w:val="20"/>
          <w:szCs w:val="20"/>
        </w:rPr>
      </w:pPr>
    </w:p>
    <w:p w:rsidR="007F5AEE" w:rsidRPr="002B3434" w:rsidRDefault="007F5AEE" w:rsidP="007F5AEE">
      <w:pPr>
        <w:jc w:val="both"/>
        <w:rPr>
          <w:rFonts w:ascii="Calibri" w:hAnsi="Calibri" w:cs="Calibri"/>
          <w:sz w:val="20"/>
          <w:szCs w:val="20"/>
        </w:rPr>
      </w:pPr>
      <w:r w:rsidRPr="002B3434">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7F5AEE" w:rsidRPr="00A516FB" w:rsidRDefault="007F5AEE" w:rsidP="007F5AEE">
      <w:pPr>
        <w:jc w:val="both"/>
        <w:rPr>
          <w:rFonts w:asciiTheme="majorHAnsi" w:hAnsiTheme="majorHAnsi"/>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1170"/>
        <w:gridCol w:w="1440"/>
        <w:gridCol w:w="1260"/>
        <w:gridCol w:w="810"/>
        <w:gridCol w:w="810"/>
        <w:gridCol w:w="1260"/>
      </w:tblGrid>
      <w:tr w:rsidR="007F5AEE" w:rsidRPr="00A516FB" w:rsidTr="00C53A54">
        <w:tc>
          <w:tcPr>
            <w:tcW w:w="540" w:type="dxa"/>
          </w:tcPr>
          <w:p w:rsidR="007F5AEE" w:rsidRPr="00D607FF" w:rsidRDefault="007F5AEE" w:rsidP="00C53A54">
            <w:pPr>
              <w:overflowPunct w:val="0"/>
              <w:spacing w:before="100" w:beforeAutospacing="1" w:after="100" w:afterAutospacing="1"/>
              <w:rPr>
                <w:rFonts w:asciiTheme="majorHAnsi" w:hAnsiTheme="majorHAnsi"/>
                <w:b/>
                <w:bCs/>
                <w:sz w:val="16"/>
                <w:szCs w:val="18"/>
              </w:rPr>
            </w:pPr>
            <w:r w:rsidRPr="00D607FF">
              <w:rPr>
                <w:rFonts w:asciiTheme="majorHAnsi" w:hAnsiTheme="majorHAnsi"/>
                <w:b/>
                <w:bCs/>
                <w:sz w:val="16"/>
                <w:szCs w:val="18"/>
              </w:rPr>
              <w:t>Sr. No.</w:t>
            </w:r>
          </w:p>
        </w:tc>
        <w:tc>
          <w:tcPr>
            <w:tcW w:w="1890" w:type="dxa"/>
          </w:tcPr>
          <w:p w:rsidR="007F5AEE" w:rsidRPr="00D607FF" w:rsidRDefault="007F5AEE" w:rsidP="00C53A54">
            <w:pPr>
              <w:overflowPunct w:val="0"/>
              <w:spacing w:before="100" w:beforeAutospacing="1" w:after="100" w:afterAutospacing="1"/>
              <w:jc w:val="center"/>
              <w:rPr>
                <w:rFonts w:asciiTheme="majorHAnsi" w:hAnsiTheme="majorHAnsi"/>
                <w:b/>
                <w:bCs/>
                <w:sz w:val="16"/>
                <w:szCs w:val="18"/>
              </w:rPr>
            </w:pPr>
            <w:r w:rsidRPr="00D607FF">
              <w:rPr>
                <w:rFonts w:asciiTheme="majorHAnsi" w:hAnsiTheme="majorHAnsi"/>
                <w:b/>
                <w:bCs/>
                <w:sz w:val="16"/>
                <w:szCs w:val="18"/>
              </w:rPr>
              <w:t>Name of Work</w:t>
            </w:r>
          </w:p>
        </w:tc>
        <w:tc>
          <w:tcPr>
            <w:tcW w:w="1170" w:type="dxa"/>
          </w:tcPr>
          <w:p w:rsidR="007F5AEE" w:rsidRPr="00D607FF" w:rsidRDefault="007F5AEE" w:rsidP="00C53A54">
            <w:pPr>
              <w:overflowPunct w:val="0"/>
              <w:spacing w:before="100" w:beforeAutospacing="1" w:after="100" w:afterAutospacing="1"/>
              <w:jc w:val="both"/>
              <w:rPr>
                <w:rFonts w:asciiTheme="majorHAnsi" w:hAnsiTheme="majorHAnsi"/>
                <w:b/>
                <w:bCs/>
                <w:sz w:val="16"/>
                <w:szCs w:val="18"/>
              </w:rPr>
            </w:pPr>
            <w:r w:rsidRPr="00D607FF">
              <w:rPr>
                <w:rFonts w:asciiTheme="majorHAnsi" w:hAnsiTheme="majorHAnsi"/>
                <w:b/>
                <w:bCs/>
                <w:sz w:val="16"/>
                <w:szCs w:val="18"/>
              </w:rPr>
              <w:t>DNIT Amount (Rs. In Lacs)</w:t>
            </w:r>
          </w:p>
        </w:tc>
        <w:tc>
          <w:tcPr>
            <w:tcW w:w="1440" w:type="dxa"/>
          </w:tcPr>
          <w:p w:rsidR="007F5AEE" w:rsidRPr="00D607FF" w:rsidRDefault="0081382C" w:rsidP="00D9234B">
            <w:pPr>
              <w:overflowPunct w:val="0"/>
              <w:spacing w:before="100" w:beforeAutospacing="1" w:after="100" w:afterAutospacing="1"/>
              <w:jc w:val="both"/>
              <w:rPr>
                <w:rFonts w:asciiTheme="majorHAnsi" w:hAnsiTheme="majorHAnsi"/>
                <w:b/>
                <w:bCs/>
                <w:sz w:val="16"/>
                <w:szCs w:val="18"/>
              </w:rPr>
            </w:pPr>
            <w:r w:rsidRPr="00D607FF">
              <w:rPr>
                <w:rFonts w:asciiTheme="majorHAnsi" w:hAnsiTheme="majorHAnsi"/>
                <w:b/>
                <w:bCs/>
                <w:sz w:val="16"/>
                <w:szCs w:val="18"/>
              </w:rPr>
              <w:t>Earnest Money Deposit (2% of the DNIT amount in Rs.)</w:t>
            </w:r>
          </w:p>
        </w:tc>
        <w:tc>
          <w:tcPr>
            <w:tcW w:w="1260" w:type="dxa"/>
          </w:tcPr>
          <w:p w:rsidR="007F5AEE" w:rsidRPr="00D607FF" w:rsidRDefault="007F5AEE" w:rsidP="00C53A54">
            <w:pPr>
              <w:overflowPunct w:val="0"/>
              <w:spacing w:before="100" w:beforeAutospacing="1" w:after="100" w:afterAutospacing="1"/>
              <w:jc w:val="both"/>
              <w:rPr>
                <w:rFonts w:asciiTheme="majorHAnsi" w:hAnsiTheme="majorHAnsi"/>
                <w:b/>
                <w:bCs/>
                <w:sz w:val="16"/>
                <w:szCs w:val="18"/>
              </w:rPr>
            </w:pPr>
            <w:r w:rsidRPr="00D607FF">
              <w:rPr>
                <w:rFonts w:asciiTheme="majorHAnsi" w:hAnsiTheme="majorHAnsi"/>
                <w:b/>
                <w:bCs/>
                <w:sz w:val="16"/>
                <w:szCs w:val="18"/>
              </w:rPr>
              <w:t xml:space="preserve">Cost of Tender Documents in (Non-refundable) </w:t>
            </w:r>
          </w:p>
        </w:tc>
        <w:tc>
          <w:tcPr>
            <w:tcW w:w="810" w:type="dxa"/>
          </w:tcPr>
          <w:p w:rsidR="007F5AEE" w:rsidRPr="00D607FF" w:rsidRDefault="007F5AEE" w:rsidP="00C53A54">
            <w:pPr>
              <w:overflowPunct w:val="0"/>
              <w:spacing w:before="100" w:beforeAutospacing="1" w:after="100" w:afterAutospacing="1"/>
              <w:jc w:val="both"/>
              <w:rPr>
                <w:rFonts w:asciiTheme="majorHAnsi" w:hAnsiTheme="majorHAnsi"/>
                <w:b/>
                <w:bCs/>
                <w:sz w:val="16"/>
                <w:szCs w:val="18"/>
              </w:rPr>
            </w:pPr>
            <w:r w:rsidRPr="00D607FF">
              <w:rPr>
                <w:rFonts w:asciiTheme="majorHAnsi" w:hAnsiTheme="majorHAnsi"/>
                <w:b/>
                <w:bCs/>
                <w:sz w:val="16"/>
                <w:szCs w:val="18"/>
              </w:rPr>
              <w:t>Time Period</w:t>
            </w:r>
          </w:p>
        </w:tc>
        <w:tc>
          <w:tcPr>
            <w:tcW w:w="810" w:type="dxa"/>
          </w:tcPr>
          <w:p w:rsidR="007F5AEE" w:rsidRPr="00D607FF" w:rsidRDefault="007F5AEE" w:rsidP="00C53A54">
            <w:pPr>
              <w:overflowPunct w:val="0"/>
              <w:spacing w:before="100" w:beforeAutospacing="1" w:after="100" w:afterAutospacing="1"/>
              <w:jc w:val="center"/>
              <w:rPr>
                <w:rFonts w:asciiTheme="majorHAnsi" w:hAnsiTheme="majorHAnsi"/>
                <w:b/>
                <w:bCs/>
                <w:sz w:val="16"/>
                <w:szCs w:val="18"/>
              </w:rPr>
            </w:pPr>
            <w:r w:rsidRPr="00D607FF">
              <w:rPr>
                <w:rFonts w:asciiTheme="majorHAnsi" w:hAnsiTheme="majorHAnsi"/>
                <w:b/>
                <w:bCs/>
                <w:sz w:val="16"/>
                <w:szCs w:val="18"/>
              </w:rPr>
              <w:t>Tender Processing Fees (Rs.)</w:t>
            </w:r>
          </w:p>
        </w:tc>
        <w:tc>
          <w:tcPr>
            <w:tcW w:w="1260" w:type="dxa"/>
          </w:tcPr>
          <w:p w:rsidR="007F5AEE" w:rsidRPr="00D607FF" w:rsidRDefault="007F5AEE" w:rsidP="00C53A54">
            <w:pPr>
              <w:overflowPunct w:val="0"/>
              <w:spacing w:before="100" w:beforeAutospacing="1" w:after="100" w:afterAutospacing="1"/>
              <w:jc w:val="center"/>
              <w:rPr>
                <w:rFonts w:asciiTheme="majorHAnsi" w:hAnsiTheme="majorHAnsi"/>
                <w:b/>
                <w:bCs/>
                <w:sz w:val="16"/>
                <w:szCs w:val="18"/>
              </w:rPr>
            </w:pPr>
            <w:r w:rsidRPr="00D607FF">
              <w:rPr>
                <w:rFonts w:asciiTheme="majorHAnsi" w:hAnsiTheme="majorHAnsi"/>
                <w:b/>
                <w:bCs/>
                <w:sz w:val="16"/>
                <w:szCs w:val="18"/>
              </w:rPr>
              <w:t xml:space="preserve">Schedule of Quantities </w:t>
            </w:r>
            <w:r>
              <w:rPr>
                <w:rFonts w:asciiTheme="majorHAnsi" w:hAnsiTheme="majorHAnsi"/>
                <w:b/>
                <w:bCs/>
                <w:sz w:val="16"/>
                <w:szCs w:val="18"/>
              </w:rPr>
              <w:t>for Financial Bid</w:t>
            </w:r>
          </w:p>
        </w:tc>
      </w:tr>
      <w:tr w:rsidR="007F5AEE" w:rsidRPr="00A516FB" w:rsidTr="00C53A54">
        <w:tc>
          <w:tcPr>
            <w:tcW w:w="540" w:type="dxa"/>
          </w:tcPr>
          <w:p w:rsidR="007F5AEE" w:rsidRPr="00DD2003" w:rsidRDefault="007F5AEE" w:rsidP="00C53A54">
            <w:pPr>
              <w:overflowPunct w:val="0"/>
              <w:spacing w:before="100" w:beforeAutospacing="1" w:after="100" w:afterAutospacing="1"/>
              <w:rPr>
                <w:rFonts w:asciiTheme="majorHAnsi" w:hAnsiTheme="majorHAnsi"/>
                <w:sz w:val="18"/>
                <w:szCs w:val="20"/>
              </w:rPr>
            </w:pPr>
            <w:r w:rsidRPr="00DD2003">
              <w:rPr>
                <w:rFonts w:asciiTheme="majorHAnsi" w:hAnsiTheme="majorHAnsi"/>
                <w:sz w:val="18"/>
                <w:szCs w:val="20"/>
              </w:rPr>
              <w:t>1</w:t>
            </w:r>
          </w:p>
        </w:tc>
        <w:tc>
          <w:tcPr>
            <w:tcW w:w="1890" w:type="dxa"/>
          </w:tcPr>
          <w:p w:rsidR="007F5AEE" w:rsidRPr="00DD2003" w:rsidRDefault="007F5AEE" w:rsidP="00C53A54">
            <w:pPr>
              <w:ind w:right="273"/>
              <w:rPr>
                <w:rFonts w:asciiTheme="majorHAnsi" w:hAnsiTheme="majorHAnsi"/>
                <w:sz w:val="18"/>
                <w:szCs w:val="20"/>
              </w:rPr>
            </w:pPr>
            <w:r w:rsidRPr="00DD2003">
              <w:rPr>
                <w:bCs/>
                <w:sz w:val="18"/>
                <w:szCs w:val="20"/>
              </w:rPr>
              <w:t>“</w:t>
            </w:r>
            <w:r w:rsidRPr="00DD2003">
              <w:rPr>
                <w:sz w:val="18"/>
                <w:szCs w:val="20"/>
                <w:lang w:bidi="hi-IN"/>
              </w:rPr>
              <w:t>Manpower required for Annual Repair &amp; Maintenance of Internal &amp; External Electrification in SLIET, Longowal for F/Y 201</w:t>
            </w:r>
            <w:r>
              <w:rPr>
                <w:sz w:val="18"/>
                <w:szCs w:val="20"/>
                <w:lang w:bidi="hi-IN"/>
              </w:rPr>
              <w:t>7</w:t>
            </w:r>
            <w:r w:rsidRPr="00DD2003">
              <w:rPr>
                <w:sz w:val="18"/>
                <w:szCs w:val="20"/>
                <w:lang w:bidi="hi-IN"/>
              </w:rPr>
              <w:t>-1</w:t>
            </w:r>
            <w:r>
              <w:rPr>
                <w:sz w:val="18"/>
                <w:szCs w:val="20"/>
                <w:lang w:bidi="hi-IN"/>
              </w:rPr>
              <w:t>8</w:t>
            </w:r>
            <w:r w:rsidRPr="00DD2003">
              <w:rPr>
                <w:sz w:val="18"/>
                <w:szCs w:val="20"/>
                <w:lang w:bidi="hi-IN"/>
              </w:rPr>
              <w:t xml:space="preserve"> (Labour Part)”.</w:t>
            </w:r>
          </w:p>
        </w:tc>
        <w:tc>
          <w:tcPr>
            <w:tcW w:w="1170" w:type="dxa"/>
            <w:vAlign w:val="center"/>
          </w:tcPr>
          <w:p w:rsidR="007F5AEE" w:rsidRPr="0071739F" w:rsidRDefault="00636676" w:rsidP="00C53A54">
            <w:pPr>
              <w:jc w:val="center"/>
              <w:rPr>
                <w:rFonts w:asciiTheme="majorHAnsi" w:hAnsiTheme="majorHAnsi"/>
                <w:color w:val="000000" w:themeColor="text1"/>
                <w:sz w:val="18"/>
                <w:szCs w:val="20"/>
              </w:rPr>
            </w:pPr>
            <w:r>
              <w:rPr>
                <w:rFonts w:asciiTheme="majorHAnsi" w:hAnsiTheme="majorHAnsi"/>
                <w:color w:val="000000" w:themeColor="text1"/>
                <w:sz w:val="18"/>
                <w:szCs w:val="20"/>
              </w:rPr>
              <w:t>8555000</w:t>
            </w:r>
            <w:r w:rsidR="007F5AEE" w:rsidRPr="0071739F">
              <w:rPr>
                <w:rFonts w:asciiTheme="majorHAnsi" w:hAnsiTheme="majorHAnsi"/>
                <w:color w:val="000000" w:themeColor="text1"/>
                <w:sz w:val="18"/>
                <w:szCs w:val="20"/>
              </w:rPr>
              <w:t>/-</w:t>
            </w:r>
          </w:p>
        </w:tc>
        <w:tc>
          <w:tcPr>
            <w:tcW w:w="1440" w:type="dxa"/>
            <w:vAlign w:val="center"/>
          </w:tcPr>
          <w:p w:rsidR="007F5AEE" w:rsidRPr="0071739F" w:rsidRDefault="0081382C" w:rsidP="00C53A54">
            <w:pPr>
              <w:overflowPunct w:val="0"/>
              <w:spacing w:before="100" w:beforeAutospacing="1" w:after="100" w:afterAutospacing="1"/>
              <w:jc w:val="center"/>
              <w:rPr>
                <w:rFonts w:asciiTheme="majorHAnsi" w:hAnsiTheme="majorHAnsi"/>
                <w:color w:val="000000" w:themeColor="text1"/>
                <w:sz w:val="18"/>
                <w:szCs w:val="20"/>
              </w:rPr>
            </w:pPr>
            <w:r>
              <w:rPr>
                <w:rFonts w:asciiTheme="majorHAnsi" w:hAnsiTheme="majorHAnsi"/>
                <w:color w:val="000000" w:themeColor="text1"/>
                <w:sz w:val="18"/>
                <w:szCs w:val="20"/>
              </w:rPr>
              <w:t>171100</w:t>
            </w:r>
            <w:r w:rsidR="007F5AEE" w:rsidRPr="0071739F">
              <w:rPr>
                <w:rFonts w:asciiTheme="majorHAnsi" w:hAnsiTheme="majorHAnsi"/>
                <w:color w:val="000000" w:themeColor="text1"/>
                <w:sz w:val="18"/>
                <w:szCs w:val="20"/>
              </w:rPr>
              <w:t>/-</w:t>
            </w:r>
          </w:p>
        </w:tc>
        <w:tc>
          <w:tcPr>
            <w:tcW w:w="1260" w:type="dxa"/>
            <w:vAlign w:val="center"/>
          </w:tcPr>
          <w:p w:rsidR="007F5AEE" w:rsidRPr="0071739F" w:rsidRDefault="007F5AEE" w:rsidP="00C53A54">
            <w:pPr>
              <w:jc w:val="center"/>
              <w:rPr>
                <w:rFonts w:asciiTheme="majorHAnsi" w:hAnsiTheme="majorHAnsi"/>
                <w:color w:val="000000" w:themeColor="text1"/>
                <w:sz w:val="18"/>
                <w:szCs w:val="20"/>
              </w:rPr>
            </w:pPr>
            <w:r w:rsidRPr="0071739F">
              <w:rPr>
                <w:rFonts w:asciiTheme="majorHAnsi" w:hAnsiTheme="majorHAnsi"/>
                <w:color w:val="000000" w:themeColor="text1"/>
                <w:sz w:val="18"/>
                <w:szCs w:val="20"/>
              </w:rPr>
              <w:t>1000/-</w:t>
            </w:r>
          </w:p>
        </w:tc>
        <w:tc>
          <w:tcPr>
            <w:tcW w:w="810" w:type="dxa"/>
            <w:vAlign w:val="center"/>
          </w:tcPr>
          <w:p w:rsidR="007F5AEE" w:rsidRPr="0071739F" w:rsidRDefault="007F5AEE" w:rsidP="00C53A54">
            <w:pPr>
              <w:overflowPunct w:val="0"/>
              <w:spacing w:before="100" w:beforeAutospacing="1" w:after="100" w:afterAutospacing="1"/>
              <w:jc w:val="center"/>
              <w:rPr>
                <w:rFonts w:asciiTheme="majorHAnsi" w:hAnsiTheme="majorHAnsi"/>
                <w:color w:val="000000" w:themeColor="text1"/>
                <w:sz w:val="18"/>
                <w:szCs w:val="20"/>
              </w:rPr>
            </w:pPr>
            <w:r w:rsidRPr="0071739F">
              <w:rPr>
                <w:rFonts w:asciiTheme="majorHAnsi" w:hAnsiTheme="majorHAnsi"/>
                <w:color w:val="000000" w:themeColor="text1"/>
                <w:sz w:val="18"/>
                <w:szCs w:val="20"/>
              </w:rPr>
              <w:t>12 Months</w:t>
            </w:r>
          </w:p>
        </w:tc>
        <w:tc>
          <w:tcPr>
            <w:tcW w:w="810" w:type="dxa"/>
            <w:vAlign w:val="center"/>
          </w:tcPr>
          <w:p w:rsidR="007F5AEE" w:rsidRPr="0071739F" w:rsidRDefault="0081382C" w:rsidP="00C53A54">
            <w:pPr>
              <w:overflowPunct w:val="0"/>
              <w:spacing w:before="100" w:beforeAutospacing="1" w:after="100" w:afterAutospacing="1"/>
              <w:jc w:val="center"/>
              <w:rPr>
                <w:rFonts w:asciiTheme="majorHAnsi" w:hAnsiTheme="majorHAnsi"/>
                <w:color w:val="000000" w:themeColor="text1"/>
                <w:sz w:val="18"/>
                <w:szCs w:val="20"/>
              </w:rPr>
            </w:pPr>
            <w:r>
              <w:rPr>
                <w:rFonts w:asciiTheme="majorHAnsi" w:hAnsiTheme="majorHAnsi"/>
                <w:color w:val="000000" w:themeColor="text1"/>
                <w:sz w:val="18"/>
                <w:szCs w:val="20"/>
              </w:rPr>
              <w:t>8625</w:t>
            </w:r>
            <w:r w:rsidR="007F5AEE" w:rsidRPr="0071739F">
              <w:rPr>
                <w:rFonts w:asciiTheme="majorHAnsi" w:hAnsiTheme="majorHAnsi"/>
                <w:color w:val="000000" w:themeColor="text1"/>
                <w:sz w:val="18"/>
                <w:szCs w:val="20"/>
              </w:rPr>
              <w:t>/-</w:t>
            </w:r>
          </w:p>
        </w:tc>
        <w:tc>
          <w:tcPr>
            <w:tcW w:w="1260" w:type="dxa"/>
            <w:vAlign w:val="center"/>
          </w:tcPr>
          <w:p w:rsidR="007F5AEE" w:rsidRPr="00DD2003" w:rsidRDefault="007F5AEE" w:rsidP="00C53A54">
            <w:pPr>
              <w:overflowPunct w:val="0"/>
              <w:spacing w:before="100" w:beforeAutospacing="1" w:after="100" w:afterAutospacing="1"/>
              <w:ind w:right="72"/>
              <w:jc w:val="center"/>
              <w:rPr>
                <w:rFonts w:asciiTheme="majorHAnsi" w:hAnsiTheme="majorHAnsi"/>
                <w:sz w:val="18"/>
                <w:szCs w:val="20"/>
              </w:rPr>
            </w:pPr>
            <w:r>
              <w:rPr>
                <w:rFonts w:asciiTheme="majorHAnsi" w:hAnsiTheme="majorHAnsi"/>
                <w:sz w:val="18"/>
                <w:szCs w:val="20"/>
              </w:rPr>
              <w:t>Annexure-</w:t>
            </w:r>
            <w:r w:rsidRPr="00DD2003">
              <w:rPr>
                <w:rFonts w:asciiTheme="majorHAnsi" w:hAnsiTheme="majorHAnsi"/>
                <w:sz w:val="18"/>
                <w:szCs w:val="20"/>
              </w:rPr>
              <w:t>A</w:t>
            </w:r>
          </w:p>
        </w:tc>
      </w:tr>
    </w:tbl>
    <w:p w:rsidR="007F5AEE" w:rsidRPr="00A516FB" w:rsidRDefault="007F5AEE" w:rsidP="007F5AEE">
      <w:pPr>
        <w:ind w:left="360"/>
        <w:jc w:val="both"/>
        <w:rPr>
          <w:rFonts w:asciiTheme="majorHAnsi" w:hAnsiTheme="majorHAnsi"/>
          <w:sz w:val="20"/>
          <w:szCs w:val="20"/>
        </w:rPr>
      </w:pPr>
    </w:p>
    <w:p w:rsidR="007F5AEE" w:rsidRPr="00173702" w:rsidRDefault="00173702" w:rsidP="007F5AEE">
      <w:pPr>
        <w:jc w:val="both"/>
        <w:rPr>
          <w:rFonts w:asciiTheme="minorHAnsi" w:hAnsiTheme="minorHAnsi" w:cs="Arial"/>
          <w:b/>
          <w:i/>
          <w:sz w:val="20"/>
          <w:szCs w:val="20"/>
        </w:rPr>
      </w:pPr>
      <w:r w:rsidRPr="00173702">
        <w:rPr>
          <w:rFonts w:asciiTheme="minorHAnsi" w:hAnsiTheme="minorHAnsi"/>
          <w:b/>
          <w:i/>
          <w:sz w:val="20"/>
          <w:szCs w:val="20"/>
        </w:rPr>
        <w:t xml:space="preserve">Note: The bidder should quote their Bid with reference to </w:t>
      </w:r>
      <w:r w:rsidRPr="00173702">
        <w:rPr>
          <w:rFonts w:asciiTheme="minorHAnsi" w:hAnsiTheme="minorHAnsi" w:cs="Arial"/>
          <w:b/>
          <w:i/>
          <w:sz w:val="20"/>
          <w:szCs w:val="20"/>
        </w:rPr>
        <w:t>notification No. F.No. 1/13(3)/2017-LS-II dated 17.03.2017 issued by Chief Labour Commissioner(C), New Delhi regarding Revision of Minimum Rates of Wages.</w:t>
      </w:r>
      <w:r w:rsidR="00EB5E05">
        <w:rPr>
          <w:rFonts w:asciiTheme="minorHAnsi" w:hAnsiTheme="minorHAnsi" w:cs="Arial"/>
          <w:b/>
          <w:i/>
          <w:sz w:val="20"/>
          <w:szCs w:val="20"/>
        </w:rPr>
        <w:t xml:space="preserve"> However,</w:t>
      </w:r>
      <w:r w:rsidR="00E04ABD">
        <w:rPr>
          <w:rFonts w:asciiTheme="minorHAnsi" w:hAnsiTheme="minorHAnsi" w:cs="Arial"/>
          <w:b/>
          <w:i/>
          <w:sz w:val="20"/>
          <w:szCs w:val="20"/>
        </w:rPr>
        <w:t xml:space="preserve"> </w:t>
      </w:r>
      <w:r w:rsidR="00F10CC3">
        <w:rPr>
          <w:rFonts w:asciiTheme="minorHAnsi" w:hAnsiTheme="minorHAnsi" w:cs="Arial"/>
          <w:b/>
          <w:i/>
          <w:sz w:val="20"/>
          <w:szCs w:val="20"/>
        </w:rPr>
        <w:t>other terms &amp; conditions of DNIT will remains same.</w:t>
      </w:r>
      <w:r w:rsidR="00EB5E05">
        <w:rPr>
          <w:rFonts w:asciiTheme="minorHAnsi" w:hAnsiTheme="minorHAnsi" w:cs="Arial"/>
          <w:b/>
          <w:i/>
          <w:sz w:val="20"/>
          <w:szCs w:val="20"/>
        </w:rPr>
        <w:t xml:space="preserve"> </w:t>
      </w:r>
    </w:p>
    <w:p w:rsidR="00173702" w:rsidRPr="00A516FB" w:rsidRDefault="00173702" w:rsidP="007F5AEE">
      <w:pPr>
        <w:jc w:val="both"/>
        <w:rPr>
          <w:rFonts w:asciiTheme="majorHAnsi" w:hAnsiTheme="majorHAnsi"/>
          <w:b/>
          <w:sz w:val="20"/>
          <w:szCs w:val="20"/>
          <w:u w:val="single"/>
        </w:rPr>
      </w:pPr>
    </w:p>
    <w:p w:rsidR="007F5AEE" w:rsidRPr="002B3434" w:rsidRDefault="007F5AEE" w:rsidP="007F5AEE">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debit)NEFT/OTC and Internet banking only).  The tender processing fee (Non Refundable) should be paid through e-payment (debit or credit cards and internet banking). Separate Tender is required to be submitted for each work.</w:t>
      </w:r>
    </w:p>
    <w:p w:rsidR="007F5AEE" w:rsidRPr="002B3434" w:rsidRDefault="007F5AEE" w:rsidP="007F5AEE">
      <w:pPr>
        <w:jc w:val="both"/>
        <w:rPr>
          <w:rFonts w:ascii="Calibri" w:eastAsia="Arial Narrow" w:hAnsi="Calibri" w:cs="Calibri"/>
          <w:sz w:val="20"/>
          <w:szCs w:val="20"/>
        </w:rPr>
      </w:pPr>
    </w:p>
    <w:p w:rsidR="007F5AEE" w:rsidRPr="002B3434" w:rsidRDefault="007F5AEE" w:rsidP="007F5AEE">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7F5AEE" w:rsidRPr="002B3434" w:rsidRDefault="007F5AEE" w:rsidP="007F5AEE">
      <w:pPr>
        <w:jc w:val="both"/>
        <w:rPr>
          <w:rFonts w:ascii="Calibri" w:hAnsi="Calibri" w:cs="Calibri"/>
          <w:sz w:val="20"/>
          <w:szCs w:val="20"/>
        </w:rPr>
      </w:pPr>
    </w:p>
    <w:p w:rsidR="007F5AEE" w:rsidRPr="002B3434" w:rsidRDefault="007F5AEE" w:rsidP="007F5AEE">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7F5AEE" w:rsidRPr="00A516FB" w:rsidRDefault="007F5AEE" w:rsidP="007F5AEE">
      <w:pPr>
        <w:autoSpaceDE w:val="0"/>
        <w:autoSpaceDN w:val="0"/>
        <w:adjustRightInd w:val="0"/>
        <w:jc w:val="center"/>
        <w:rPr>
          <w:rFonts w:asciiTheme="majorHAnsi" w:hAnsiTheme="majorHAnsi"/>
          <w:b/>
          <w:bCs/>
          <w:sz w:val="20"/>
          <w:szCs w:val="20"/>
        </w:rPr>
      </w:pPr>
    </w:p>
    <w:p w:rsidR="007F5AEE" w:rsidRPr="00A71EAA" w:rsidRDefault="007F5AEE" w:rsidP="007F5AEE">
      <w:pPr>
        <w:autoSpaceDE w:val="0"/>
        <w:autoSpaceDN w:val="0"/>
        <w:adjustRightInd w:val="0"/>
        <w:jc w:val="center"/>
        <w:rPr>
          <w:b/>
          <w:bCs/>
          <w:sz w:val="20"/>
          <w:szCs w:val="20"/>
        </w:rPr>
      </w:pPr>
      <w:r w:rsidRPr="00A71EAA">
        <w:rPr>
          <w:b/>
          <w:bCs/>
          <w:sz w:val="20"/>
          <w:szCs w:val="20"/>
        </w:rPr>
        <w:t>Schedule of Tenders</w:t>
      </w:r>
    </w:p>
    <w:p w:rsidR="007F5AEE" w:rsidRPr="00A71EAA" w:rsidRDefault="007F5AEE" w:rsidP="007F5AEE">
      <w:pPr>
        <w:autoSpaceDE w:val="0"/>
        <w:autoSpaceDN w:val="0"/>
        <w:adjustRightInd w:val="0"/>
        <w:jc w:val="center"/>
        <w:rPr>
          <w:b/>
          <w:bCs/>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620"/>
        <w:gridCol w:w="2340"/>
        <w:gridCol w:w="2340"/>
      </w:tblGrid>
      <w:tr w:rsidR="007F5AEE" w:rsidRPr="00A71EAA" w:rsidTr="00C53A54">
        <w:tc>
          <w:tcPr>
            <w:tcW w:w="2880" w:type="dxa"/>
            <w:gridSpan w:val="2"/>
          </w:tcPr>
          <w:p w:rsidR="007F5AEE" w:rsidRPr="00A71EAA" w:rsidRDefault="007F5AEE" w:rsidP="00C53A54">
            <w:pPr>
              <w:autoSpaceDE w:val="0"/>
              <w:autoSpaceDN w:val="0"/>
              <w:adjustRightInd w:val="0"/>
              <w:jc w:val="center"/>
              <w:rPr>
                <w:b/>
                <w:bCs/>
                <w:sz w:val="20"/>
                <w:szCs w:val="20"/>
              </w:rPr>
            </w:pPr>
            <w:r w:rsidRPr="00A71EAA">
              <w:rPr>
                <w:b/>
                <w:bCs/>
                <w:sz w:val="20"/>
                <w:szCs w:val="20"/>
              </w:rPr>
              <w:t>Availability of Tenders online for Bidding</w:t>
            </w:r>
          </w:p>
        </w:tc>
        <w:tc>
          <w:tcPr>
            <w:tcW w:w="1620" w:type="dxa"/>
            <w:vMerge w:val="restart"/>
          </w:tcPr>
          <w:p w:rsidR="007F5AEE" w:rsidRPr="00A71EAA" w:rsidRDefault="007F5AEE" w:rsidP="00C53A54">
            <w:pPr>
              <w:autoSpaceDE w:val="0"/>
              <w:autoSpaceDN w:val="0"/>
              <w:adjustRightInd w:val="0"/>
              <w:jc w:val="center"/>
              <w:rPr>
                <w:b/>
                <w:bCs/>
                <w:sz w:val="20"/>
                <w:szCs w:val="20"/>
              </w:rPr>
            </w:pPr>
            <w:r w:rsidRPr="00A71EAA">
              <w:rPr>
                <w:b/>
                <w:bCs/>
                <w:sz w:val="20"/>
                <w:szCs w:val="20"/>
              </w:rPr>
              <w:t>Last date of Submission for Online Bids</w:t>
            </w:r>
          </w:p>
        </w:tc>
        <w:tc>
          <w:tcPr>
            <w:tcW w:w="2340" w:type="dxa"/>
            <w:vMerge w:val="restart"/>
          </w:tcPr>
          <w:p w:rsidR="007F5AEE" w:rsidRPr="00A71EAA" w:rsidRDefault="007F5AEE" w:rsidP="00C53A54">
            <w:pPr>
              <w:autoSpaceDE w:val="0"/>
              <w:autoSpaceDN w:val="0"/>
              <w:adjustRightInd w:val="0"/>
              <w:jc w:val="center"/>
              <w:rPr>
                <w:b/>
                <w:bCs/>
                <w:sz w:val="20"/>
                <w:szCs w:val="20"/>
              </w:rPr>
            </w:pPr>
            <w:r w:rsidRPr="00A71EAA">
              <w:rPr>
                <w:b/>
                <w:bCs/>
                <w:sz w:val="20"/>
                <w:szCs w:val="20"/>
              </w:rPr>
              <w:t xml:space="preserve">Date, time  &amp; venue of opening of </w:t>
            </w:r>
            <w:r w:rsidRPr="00A71EAA">
              <w:rPr>
                <w:b/>
                <w:bCs/>
                <w:sz w:val="20"/>
                <w:szCs w:val="20"/>
              </w:rPr>
              <w:br/>
              <w:t>Technical Bid</w:t>
            </w:r>
          </w:p>
        </w:tc>
        <w:tc>
          <w:tcPr>
            <w:tcW w:w="2340" w:type="dxa"/>
            <w:vMerge w:val="restart"/>
          </w:tcPr>
          <w:p w:rsidR="007F5AEE" w:rsidRPr="00A71EAA" w:rsidRDefault="007F5AEE" w:rsidP="00C53A54">
            <w:pPr>
              <w:autoSpaceDE w:val="0"/>
              <w:autoSpaceDN w:val="0"/>
              <w:adjustRightInd w:val="0"/>
              <w:jc w:val="center"/>
              <w:rPr>
                <w:b/>
                <w:bCs/>
                <w:sz w:val="20"/>
                <w:szCs w:val="20"/>
              </w:rPr>
            </w:pPr>
            <w:r w:rsidRPr="00A71EAA">
              <w:rPr>
                <w:b/>
                <w:bCs/>
                <w:sz w:val="20"/>
                <w:szCs w:val="20"/>
              </w:rPr>
              <w:t>Date, time and venue of opening of Commercial bid</w:t>
            </w:r>
          </w:p>
        </w:tc>
      </w:tr>
      <w:tr w:rsidR="007F5AEE" w:rsidRPr="00A71EAA" w:rsidTr="00C53A54">
        <w:tc>
          <w:tcPr>
            <w:tcW w:w="1440" w:type="dxa"/>
          </w:tcPr>
          <w:p w:rsidR="007F5AEE" w:rsidRPr="00A71EAA" w:rsidRDefault="007F5AEE" w:rsidP="00C53A54">
            <w:pPr>
              <w:autoSpaceDE w:val="0"/>
              <w:autoSpaceDN w:val="0"/>
              <w:adjustRightInd w:val="0"/>
              <w:jc w:val="center"/>
              <w:rPr>
                <w:bCs/>
                <w:sz w:val="20"/>
                <w:szCs w:val="20"/>
              </w:rPr>
            </w:pPr>
            <w:r w:rsidRPr="00A71EAA">
              <w:rPr>
                <w:bCs/>
                <w:sz w:val="20"/>
                <w:szCs w:val="20"/>
              </w:rPr>
              <w:t>From</w:t>
            </w:r>
          </w:p>
        </w:tc>
        <w:tc>
          <w:tcPr>
            <w:tcW w:w="1440" w:type="dxa"/>
          </w:tcPr>
          <w:p w:rsidR="007F5AEE" w:rsidRPr="00A71EAA" w:rsidRDefault="007F5AEE" w:rsidP="00C53A54">
            <w:pPr>
              <w:autoSpaceDE w:val="0"/>
              <w:autoSpaceDN w:val="0"/>
              <w:adjustRightInd w:val="0"/>
              <w:jc w:val="center"/>
              <w:rPr>
                <w:bCs/>
                <w:sz w:val="20"/>
                <w:szCs w:val="20"/>
              </w:rPr>
            </w:pPr>
            <w:r w:rsidRPr="00A71EAA">
              <w:rPr>
                <w:bCs/>
                <w:sz w:val="20"/>
                <w:szCs w:val="20"/>
              </w:rPr>
              <w:t>To</w:t>
            </w:r>
          </w:p>
        </w:tc>
        <w:tc>
          <w:tcPr>
            <w:tcW w:w="1620" w:type="dxa"/>
            <w:vMerge/>
          </w:tcPr>
          <w:p w:rsidR="007F5AEE" w:rsidRPr="00A71EAA" w:rsidRDefault="007F5AEE" w:rsidP="00C53A54">
            <w:pPr>
              <w:autoSpaceDE w:val="0"/>
              <w:autoSpaceDN w:val="0"/>
              <w:adjustRightInd w:val="0"/>
              <w:jc w:val="center"/>
              <w:rPr>
                <w:bCs/>
                <w:sz w:val="20"/>
                <w:szCs w:val="20"/>
              </w:rPr>
            </w:pPr>
          </w:p>
        </w:tc>
        <w:tc>
          <w:tcPr>
            <w:tcW w:w="2340" w:type="dxa"/>
            <w:vMerge/>
          </w:tcPr>
          <w:p w:rsidR="007F5AEE" w:rsidRPr="00A71EAA" w:rsidRDefault="007F5AEE" w:rsidP="00C53A54">
            <w:pPr>
              <w:autoSpaceDE w:val="0"/>
              <w:autoSpaceDN w:val="0"/>
              <w:adjustRightInd w:val="0"/>
              <w:jc w:val="center"/>
              <w:rPr>
                <w:b/>
                <w:bCs/>
                <w:sz w:val="20"/>
                <w:szCs w:val="20"/>
              </w:rPr>
            </w:pPr>
          </w:p>
        </w:tc>
        <w:tc>
          <w:tcPr>
            <w:tcW w:w="2340" w:type="dxa"/>
            <w:vMerge/>
          </w:tcPr>
          <w:p w:rsidR="007F5AEE" w:rsidRPr="00A71EAA" w:rsidRDefault="007F5AEE" w:rsidP="00C53A54">
            <w:pPr>
              <w:autoSpaceDE w:val="0"/>
              <w:autoSpaceDN w:val="0"/>
              <w:adjustRightInd w:val="0"/>
              <w:jc w:val="center"/>
              <w:rPr>
                <w:b/>
                <w:bCs/>
                <w:sz w:val="20"/>
                <w:szCs w:val="20"/>
              </w:rPr>
            </w:pPr>
          </w:p>
        </w:tc>
      </w:tr>
      <w:tr w:rsidR="007F5AEE" w:rsidRPr="00A71EAA" w:rsidTr="00C53A54">
        <w:tc>
          <w:tcPr>
            <w:tcW w:w="1440" w:type="dxa"/>
          </w:tcPr>
          <w:p w:rsidR="007F5AEE" w:rsidRPr="000A192C" w:rsidRDefault="007F5AEE" w:rsidP="00C53A54">
            <w:pPr>
              <w:jc w:val="center"/>
              <w:rPr>
                <w:bCs/>
                <w:color w:val="000000" w:themeColor="text1"/>
                <w:sz w:val="20"/>
                <w:szCs w:val="20"/>
              </w:rPr>
            </w:pPr>
            <w:r>
              <w:rPr>
                <w:bCs/>
                <w:color w:val="000000" w:themeColor="text1"/>
                <w:sz w:val="20"/>
                <w:szCs w:val="20"/>
              </w:rPr>
              <w:t>17.03.2017</w:t>
            </w:r>
          </w:p>
        </w:tc>
        <w:tc>
          <w:tcPr>
            <w:tcW w:w="1440" w:type="dxa"/>
          </w:tcPr>
          <w:p w:rsidR="007F5AEE" w:rsidRPr="000A192C" w:rsidRDefault="00100FF2" w:rsidP="00807029">
            <w:pPr>
              <w:jc w:val="center"/>
              <w:rPr>
                <w:bCs/>
                <w:color w:val="000000" w:themeColor="text1"/>
                <w:sz w:val="20"/>
                <w:szCs w:val="20"/>
              </w:rPr>
            </w:pPr>
            <w:r>
              <w:rPr>
                <w:bCs/>
                <w:color w:val="000000" w:themeColor="text1"/>
                <w:sz w:val="20"/>
                <w:szCs w:val="20"/>
              </w:rPr>
              <w:t>29</w:t>
            </w:r>
            <w:r w:rsidR="007F5AEE">
              <w:rPr>
                <w:bCs/>
                <w:color w:val="000000" w:themeColor="text1"/>
                <w:sz w:val="20"/>
                <w:szCs w:val="20"/>
              </w:rPr>
              <w:t>.03.2017</w:t>
            </w:r>
          </w:p>
        </w:tc>
        <w:tc>
          <w:tcPr>
            <w:tcW w:w="1620" w:type="dxa"/>
          </w:tcPr>
          <w:p w:rsidR="008B1AFB" w:rsidRDefault="00100FF2" w:rsidP="008B1AFB">
            <w:pPr>
              <w:jc w:val="center"/>
              <w:rPr>
                <w:bCs/>
                <w:color w:val="000000" w:themeColor="text1"/>
                <w:sz w:val="20"/>
                <w:szCs w:val="20"/>
              </w:rPr>
            </w:pPr>
            <w:r>
              <w:rPr>
                <w:bCs/>
                <w:color w:val="000000" w:themeColor="text1"/>
                <w:sz w:val="20"/>
                <w:szCs w:val="20"/>
              </w:rPr>
              <w:t>29</w:t>
            </w:r>
            <w:r w:rsidR="008B1AFB">
              <w:rPr>
                <w:bCs/>
                <w:color w:val="000000" w:themeColor="text1"/>
                <w:sz w:val="20"/>
                <w:szCs w:val="20"/>
              </w:rPr>
              <w:t xml:space="preserve">.03.2017 </w:t>
            </w:r>
          </w:p>
          <w:p w:rsidR="007F5AEE" w:rsidRPr="000A192C" w:rsidRDefault="008B1AFB" w:rsidP="008B1AFB">
            <w:pPr>
              <w:jc w:val="center"/>
              <w:rPr>
                <w:bCs/>
                <w:color w:val="000000" w:themeColor="text1"/>
                <w:sz w:val="20"/>
                <w:szCs w:val="20"/>
              </w:rPr>
            </w:pPr>
            <w:r>
              <w:rPr>
                <w:bCs/>
                <w:color w:val="000000" w:themeColor="text1"/>
                <w:sz w:val="20"/>
                <w:szCs w:val="20"/>
              </w:rPr>
              <w:t>up to 05:00 PM</w:t>
            </w:r>
          </w:p>
        </w:tc>
        <w:tc>
          <w:tcPr>
            <w:tcW w:w="2340" w:type="dxa"/>
          </w:tcPr>
          <w:p w:rsidR="007F5AEE" w:rsidRPr="000A192C" w:rsidRDefault="00100FF2" w:rsidP="00100FF2">
            <w:pPr>
              <w:jc w:val="center"/>
              <w:rPr>
                <w:bCs/>
                <w:color w:val="000000" w:themeColor="text1"/>
                <w:sz w:val="20"/>
                <w:szCs w:val="20"/>
              </w:rPr>
            </w:pPr>
            <w:r>
              <w:rPr>
                <w:bCs/>
                <w:color w:val="000000" w:themeColor="text1"/>
                <w:sz w:val="20"/>
                <w:szCs w:val="20"/>
              </w:rPr>
              <w:t>30</w:t>
            </w:r>
            <w:r w:rsidR="007F5AEE">
              <w:rPr>
                <w:bCs/>
                <w:color w:val="000000" w:themeColor="text1"/>
                <w:sz w:val="20"/>
                <w:szCs w:val="20"/>
              </w:rPr>
              <w:t>.03.2017</w:t>
            </w:r>
            <w:r w:rsidR="007F5AEE" w:rsidRPr="000A192C">
              <w:rPr>
                <w:bCs/>
                <w:color w:val="000000" w:themeColor="text1"/>
                <w:sz w:val="20"/>
                <w:szCs w:val="20"/>
              </w:rPr>
              <w:t xml:space="preserve"> at </w:t>
            </w:r>
            <w:r w:rsidR="007F5AEE">
              <w:rPr>
                <w:bCs/>
                <w:color w:val="000000" w:themeColor="text1"/>
                <w:sz w:val="20"/>
                <w:szCs w:val="20"/>
              </w:rPr>
              <w:t>11:</w:t>
            </w:r>
            <w:r>
              <w:rPr>
                <w:bCs/>
                <w:color w:val="000000" w:themeColor="text1"/>
                <w:sz w:val="20"/>
                <w:szCs w:val="20"/>
              </w:rPr>
              <w:t>3</w:t>
            </w:r>
            <w:r w:rsidR="007F5AEE">
              <w:rPr>
                <w:bCs/>
                <w:color w:val="000000" w:themeColor="text1"/>
                <w:sz w:val="20"/>
                <w:szCs w:val="20"/>
              </w:rPr>
              <w:t xml:space="preserve">0 AM </w:t>
            </w:r>
            <w:r w:rsidR="007F5AEE" w:rsidRPr="000A192C">
              <w:rPr>
                <w:color w:val="000000" w:themeColor="text1"/>
                <w:sz w:val="20"/>
                <w:szCs w:val="20"/>
              </w:rPr>
              <w:t>in the Electrical Wing, ESS-II, Near Mechanical Block, SLIET, Longowal</w:t>
            </w:r>
          </w:p>
        </w:tc>
        <w:tc>
          <w:tcPr>
            <w:tcW w:w="2340" w:type="dxa"/>
          </w:tcPr>
          <w:p w:rsidR="007F5AEE" w:rsidRPr="000A192C" w:rsidRDefault="00100FF2" w:rsidP="00C53A54">
            <w:pPr>
              <w:autoSpaceDE w:val="0"/>
              <w:autoSpaceDN w:val="0"/>
              <w:adjustRightInd w:val="0"/>
              <w:jc w:val="both"/>
              <w:rPr>
                <w:color w:val="000000" w:themeColor="text1"/>
                <w:sz w:val="20"/>
                <w:szCs w:val="20"/>
              </w:rPr>
            </w:pPr>
            <w:r>
              <w:rPr>
                <w:bCs/>
                <w:color w:val="000000" w:themeColor="text1"/>
                <w:sz w:val="20"/>
                <w:szCs w:val="20"/>
              </w:rPr>
              <w:t>30</w:t>
            </w:r>
            <w:r w:rsidR="007F5AEE">
              <w:rPr>
                <w:bCs/>
                <w:color w:val="000000" w:themeColor="text1"/>
                <w:sz w:val="20"/>
                <w:szCs w:val="20"/>
              </w:rPr>
              <w:t>.03.2017</w:t>
            </w:r>
            <w:r w:rsidR="007F5AEE" w:rsidRPr="000A192C">
              <w:rPr>
                <w:bCs/>
                <w:color w:val="000000" w:themeColor="text1"/>
                <w:sz w:val="20"/>
                <w:szCs w:val="20"/>
              </w:rPr>
              <w:t xml:space="preserve"> at </w:t>
            </w:r>
            <w:r w:rsidR="007F5AEE">
              <w:rPr>
                <w:bCs/>
                <w:color w:val="000000" w:themeColor="text1"/>
                <w:sz w:val="20"/>
                <w:szCs w:val="20"/>
              </w:rPr>
              <w:t xml:space="preserve">03:00 PM </w:t>
            </w:r>
            <w:r w:rsidR="007F5AEE" w:rsidRPr="000A192C">
              <w:rPr>
                <w:color w:val="000000" w:themeColor="text1"/>
                <w:sz w:val="20"/>
                <w:szCs w:val="20"/>
              </w:rPr>
              <w:t>in the Electrical Wing, ESS-II, Near Mechanical Block, SLIET, Longowal</w:t>
            </w:r>
          </w:p>
        </w:tc>
      </w:tr>
    </w:tbl>
    <w:p w:rsidR="007F5AEE" w:rsidRPr="00A516FB" w:rsidRDefault="007F5AEE" w:rsidP="007F5AEE">
      <w:pPr>
        <w:autoSpaceDE w:val="0"/>
        <w:autoSpaceDN w:val="0"/>
        <w:adjustRightInd w:val="0"/>
        <w:jc w:val="center"/>
        <w:rPr>
          <w:rFonts w:asciiTheme="majorHAnsi" w:hAnsiTheme="majorHAnsi"/>
          <w:b/>
          <w:bCs/>
          <w:sz w:val="20"/>
          <w:szCs w:val="20"/>
        </w:rPr>
      </w:pPr>
    </w:p>
    <w:p w:rsidR="007F5AEE" w:rsidRDefault="007F5AEE" w:rsidP="007F5AEE">
      <w:pPr>
        <w:tabs>
          <w:tab w:val="left" w:pos="8550"/>
          <w:tab w:val="left" w:pos="10080"/>
        </w:tabs>
        <w:jc w:val="center"/>
        <w:rPr>
          <w:rFonts w:asciiTheme="majorHAnsi" w:hAnsiTheme="majorHAnsi"/>
          <w:b/>
          <w:sz w:val="20"/>
          <w:szCs w:val="20"/>
        </w:rPr>
      </w:pPr>
    </w:p>
    <w:p w:rsidR="007F5AEE" w:rsidRPr="00504E03" w:rsidRDefault="007F5AEE" w:rsidP="007F5AEE">
      <w:pPr>
        <w:tabs>
          <w:tab w:val="left" w:pos="8550"/>
          <w:tab w:val="left" w:pos="10080"/>
        </w:tabs>
        <w:jc w:val="center"/>
        <w:rPr>
          <w:rFonts w:asciiTheme="majorHAnsi" w:hAnsiTheme="majorHAnsi"/>
          <w:b/>
          <w:sz w:val="20"/>
          <w:szCs w:val="20"/>
        </w:rPr>
      </w:pPr>
      <w:r w:rsidRPr="00504E03">
        <w:rPr>
          <w:rFonts w:asciiTheme="majorHAnsi" w:hAnsiTheme="majorHAnsi"/>
          <w:b/>
          <w:sz w:val="20"/>
          <w:szCs w:val="20"/>
        </w:rPr>
        <w:t>Terms &amp; conditions</w:t>
      </w:r>
    </w:p>
    <w:p w:rsidR="007F5AEE" w:rsidRPr="00A516FB" w:rsidRDefault="007F5AEE" w:rsidP="007F5AEE">
      <w:pPr>
        <w:tabs>
          <w:tab w:val="left" w:pos="8550"/>
          <w:tab w:val="left" w:pos="10080"/>
        </w:tabs>
        <w:jc w:val="both"/>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7F5AEE" w:rsidRPr="00C1129D" w:rsidRDefault="007F5AEE" w:rsidP="007F5AEE">
      <w:pPr>
        <w:jc w:val="both"/>
        <w:rPr>
          <w:rFonts w:asciiTheme="majorHAnsi" w:hAnsiTheme="majorHAnsi"/>
          <w:b/>
          <w:sz w:val="10"/>
          <w:szCs w:val="20"/>
        </w:rPr>
      </w:pPr>
    </w:p>
    <w:p w:rsidR="007F5AEE" w:rsidRPr="009752EF" w:rsidRDefault="007F5AEE" w:rsidP="007F5AEE">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(vii) Last three consecutive Income Tax Returns</w:t>
      </w:r>
      <w:r>
        <w:rPr>
          <w:rFonts w:ascii="Calibri" w:hAnsi="Calibri" w:cs="Calibri"/>
          <w:sz w:val="20"/>
          <w:szCs w:val="20"/>
        </w:rPr>
        <w:t xml:space="preserve"> or Annual Turnover of last three years certified by CA </w:t>
      </w:r>
      <w:r w:rsidRPr="002B3434">
        <w:rPr>
          <w:rFonts w:ascii="Calibri" w:hAnsi="Calibri" w:cs="Calibri"/>
          <w:sz w:val="20"/>
          <w:szCs w:val="20"/>
        </w:rPr>
        <w:t xml:space="preserve">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w:t>
      </w:r>
      <w:r>
        <w:rPr>
          <w:rFonts w:ascii="Calibri" w:hAnsi="Calibri" w:cs="Calibri"/>
          <w:sz w:val="20"/>
          <w:szCs w:val="20"/>
        </w:rPr>
        <w:t>Electrical C</w:t>
      </w:r>
      <w:r w:rsidRPr="002B3434">
        <w:rPr>
          <w:rFonts w:ascii="Calibri" w:hAnsi="Calibri" w:cs="Calibri"/>
          <w:sz w:val="20"/>
          <w:szCs w:val="20"/>
        </w:rPr>
        <w:t>ontractors</w:t>
      </w:r>
      <w:r>
        <w:rPr>
          <w:rFonts w:ascii="Calibri" w:hAnsi="Calibri" w:cs="Calibri"/>
          <w:sz w:val="20"/>
          <w:szCs w:val="20"/>
        </w:rPr>
        <w:t xml:space="preserve">. (xi) The bidder has to submit an undertaking that his firm is not defaulter due to non-payment of EPF &amp; </w:t>
      </w:r>
      <w:r w:rsidRPr="0071739F">
        <w:rPr>
          <w:rFonts w:asciiTheme="majorHAnsi" w:hAnsiTheme="majorHAnsi"/>
          <w:bCs/>
          <w:iCs/>
          <w:sz w:val="20"/>
          <w:szCs w:val="20"/>
        </w:rPr>
        <w:t>all EPF statuary requirements</w:t>
      </w:r>
      <w:r>
        <w:rPr>
          <w:rFonts w:asciiTheme="majorHAnsi" w:hAnsiTheme="majorHAnsi"/>
          <w:bCs/>
          <w:iCs/>
          <w:sz w:val="20"/>
          <w:szCs w:val="20"/>
        </w:rPr>
        <w:t>.</w:t>
      </w:r>
    </w:p>
    <w:p w:rsidR="007F5AEE" w:rsidRPr="00C1129D" w:rsidRDefault="007F5AEE" w:rsidP="007F5AEE">
      <w:pPr>
        <w:ind w:right="3"/>
        <w:jc w:val="both"/>
        <w:rPr>
          <w:rFonts w:asciiTheme="majorHAnsi" w:hAnsiTheme="majorHAnsi"/>
          <w:sz w:val="14"/>
          <w:szCs w:val="20"/>
        </w:rPr>
      </w:pPr>
    </w:p>
    <w:p w:rsidR="007F5AEE" w:rsidRPr="00D878B7" w:rsidRDefault="007F5AEE" w:rsidP="007F5AEE">
      <w:pPr>
        <w:tabs>
          <w:tab w:val="left" w:pos="8550"/>
          <w:tab w:val="left" w:pos="10080"/>
        </w:tabs>
        <w:jc w:val="both"/>
        <w:rPr>
          <w:rFonts w:ascii="Calibri" w:hAnsi="Calibri" w:cs="Calibri"/>
          <w:sz w:val="20"/>
          <w:szCs w:val="20"/>
        </w:rPr>
      </w:pPr>
      <w:r w:rsidRPr="00D878B7">
        <w:rPr>
          <w:rFonts w:ascii="Calibri" w:hAnsi="Calibri" w:cs="Calibri"/>
          <w:sz w:val="20"/>
          <w:szCs w:val="20"/>
        </w:rPr>
        <w:t>The Earnest Money should be paid through e-payment (IPG (Direct debit)NEFT/OTC/DD and Internet banking only). The earnest money in any other form shall not be accepted.</w:t>
      </w:r>
    </w:p>
    <w:p w:rsidR="007F5AEE" w:rsidRPr="00C1129D" w:rsidRDefault="007F5AEE" w:rsidP="007F5AEE">
      <w:pPr>
        <w:tabs>
          <w:tab w:val="left" w:pos="8550"/>
          <w:tab w:val="left" w:pos="10080"/>
        </w:tabs>
        <w:jc w:val="both"/>
        <w:rPr>
          <w:rFonts w:asciiTheme="majorHAnsi" w:hAnsiTheme="majorHAnsi"/>
          <w:sz w:val="16"/>
          <w:szCs w:val="20"/>
        </w:rPr>
      </w:pPr>
    </w:p>
    <w:p w:rsidR="007F5AEE" w:rsidRPr="00A516FB" w:rsidRDefault="007F5AEE" w:rsidP="007F5AEE">
      <w:pPr>
        <w:tabs>
          <w:tab w:val="left" w:pos="8550"/>
          <w:tab w:val="left" w:pos="10080"/>
        </w:tabs>
        <w:jc w:val="both"/>
        <w:rPr>
          <w:rFonts w:asciiTheme="majorHAnsi" w:hAnsiTheme="majorHAnsi"/>
          <w:sz w:val="20"/>
          <w:szCs w:val="20"/>
        </w:rPr>
      </w:pPr>
      <w:r w:rsidRPr="00A71EAA">
        <w:rPr>
          <w:sz w:val="20"/>
          <w:szCs w:val="20"/>
        </w:rPr>
        <w:t>In case Tenderer fails to upload some documents online</w:t>
      </w:r>
      <w:r>
        <w:rPr>
          <w:sz w:val="20"/>
          <w:szCs w:val="20"/>
        </w:rPr>
        <w:t xml:space="preserve"> due to technical reason the hard copy of same </w:t>
      </w:r>
      <w:r w:rsidRPr="00A71EAA">
        <w:rPr>
          <w:sz w:val="20"/>
          <w:szCs w:val="20"/>
        </w:rPr>
        <w:t xml:space="preserve">can </w:t>
      </w:r>
      <w:r>
        <w:rPr>
          <w:sz w:val="20"/>
          <w:szCs w:val="20"/>
        </w:rPr>
        <w:t xml:space="preserve">be </w:t>
      </w:r>
      <w:r w:rsidRPr="00A71EAA">
        <w:rPr>
          <w:sz w:val="20"/>
          <w:szCs w:val="20"/>
        </w:rPr>
        <w:t>submit</w:t>
      </w:r>
      <w:r>
        <w:rPr>
          <w:sz w:val="20"/>
          <w:szCs w:val="20"/>
        </w:rPr>
        <w:t>ted in person in the office of Electrical Wing (Estate) ESS-II in front of Mechanical Block. It should be submitted one hour before opening of the technical bid in sealed envelope.</w:t>
      </w:r>
    </w:p>
    <w:p w:rsidR="007F5AEE" w:rsidRPr="00A516FB" w:rsidRDefault="007F5AEE" w:rsidP="007F5AEE">
      <w:pPr>
        <w:tabs>
          <w:tab w:val="left" w:pos="8550"/>
          <w:tab w:val="left" w:pos="10080"/>
        </w:tabs>
        <w:jc w:val="both"/>
        <w:rPr>
          <w:rFonts w:asciiTheme="majorHAnsi" w:hAnsiTheme="majorHAnsi"/>
          <w:sz w:val="20"/>
          <w:szCs w:val="20"/>
        </w:rPr>
      </w:pP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 The amount for each item should be worked out the requisite totals given.</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7F5AEE" w:rsidRPr="00A516FB" w:rsidRDefault="007F5AEE" w:rsidP="007F5AEE">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7F5AEE" w:rsidRPr="00A516FB" w:rsidRDefault="007F5AEE" w:rsidP="007F5AEE">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 xml:space="preserve">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w:t>
      </w:r>
      <w:r w:rsidRPr="00A516FB">
        <w:rPr>
          <w:rFonts w:asciiTheme="majorHAnsi" w:hAnsiTheme="majorHAnsi"/>
          <w:sz w:val="20"/>
          <w:szCs w:val="20"/>
        </w:rPr>
        <w:lastRenderedPageBreak/>
        <w:t>the tenderer would render him liable to be removed from the approved list of contractors of this Institute.</w:t>
      </w:r>
    </w:p>
    <w:p w:rsidR="007F5AEE"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7F5AEE" w:rsidRPr="0071739F" w:rsidRDefault="007F5AEE" w:rsidP="007F5AEE">
      <w:pPr>
        <w:numPr>
          <w:ilvl w:val="0"/>
          <w:numId w:val="16"/>
        </w:numPr>
        <w:jc w:val="both"/>
        <w:rPr>
          <w:rFonts w:asciiTheme="majorHAnsi" w:hAnsiTheme="majorHAnsi"/>
          <w:bCs/>
          <w:iCs/>
          <w:sz w:val="20"/>
          <w:szCs w:val="20"/>
        </w:rPr>
      </w:pPr>
      <w:r w:rsidRPr="0071739F">
        <w:rPr>
          <w:rFonts w:asciiTheme="majorHAnsi" w:hAnsiTheme="majorHAnsi"/>
          <w:bCs/>
          <w:iCs/>
          <w:sz w:val="20"/>
          <w:szCs w:val="20"/>
        </w:rPr>
        <w:t>The bidder should take into consideration sales tax, VAT and any other Govt. levy’s while quoting the rate of material.</w:t>
      </w:r>
    </w:p>
    <w:p w:rsidR="007F5AEE" w:rsidRPr="0071739F" w:rsidRDefault="007F5AEE" w:rsidP="007F5AEE">
      <w:pPr>
        <w:numPr>
          <w:ilvl w:val="0"/>
          <w:numId w:val="16"/>
        </w:numPr>
        <w:jc w:val="both"/>
        <w:rPr>
          <w:rFonts w:asciiTheme="majorHAnsi" w:hAnsiTheme="majorHAnsi"/>
          <w:sz w:val="20"/>
          <w:szCs w:val="20"/>
        </w:rPr>
      </w:pPr>
      <w:r w:rsidRPr="0071739F">
        <w:rPr>
          <w:rFonts w:asciiTheme="majorHAnsi" w:hAnsiTheme="majorHAnsi"/>
          <w:bCs/>
          <w:iCs/>
          <w:sz w:val="20"/>
          <w:szCs w:val="20"/>
        </w:rPr>
        <w:t>The successful bidder has to submit an undertaking before commencement of work that his firm has not been declared black listed by any Govt. Department.</w:t>
      </w:r>
    </w:p>
    <w:p w:rsidR="007F5AEE" w:rsidRPr="00A516FB" w:rsidRDefault="007F5AEE" w:rsidP="007F5AEE">
      <w:pPr>
        <w:numPr>
          <w:ilvl w:val="0"/>
          <w:numId w:val="16"/>
        </w:numPr>
        <w:jc w:val="both"/>
        <w:rPr>
          <w:rFonts w:asciiTheme="majorHAnsi" w:hAnsiTheme="majorHAnsi"/>
          <w:sz w:val="20"/>
          <w:szCs w:val="20"/>
        </w:rPr>
      </w:pPr>
      <w:r w:rsidRPr="005D2D9D">
        <w:rPr>
          <w:rFonts w:asciiTheme="majorHAnsi" w:hAnsiTheme="majorHAnsi"/>
          <w:bCs/>
          <w:sz w:val="20"/>
          <w:szCs w:val="20"/>
        </w:rPr>
        <w:t>The tender for the electrical work.</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bCs/>
          <w:sz w:val="20"/>
          <w:szCs w:val="20"/>
        </w:rPr>
        <w:t>In case the last date for opening Technical &amp; Financial Bid is holiday then these will opened on the next working day at same time &amp; venue.</w:t>
      </w:r>
    </w:p>
    <w:p w:rsidR="007F5AEE" w:rsidRPr="00A516FB" w:rsidRDefault="007F5AEE" w:rsidP="007F5AEE">
      <w:pPr>
        <w:numPr>
          <w:ilvl w:val="0"/>
          <w:numId w:val="16"/>
        </w:numPr>
        <w:jc w:val="both"/>
        <w:rPr>
          <w:rFonts w:asciiTheme="majorHAnsi" w:hAnsiTheme="majorHAnsi"/>
          <w:sz w:val="20"/>
          <w:szCs w:val="20"/>
        </w:rPr>
      </w:pPr>
      <w:r w:rsidRPr="00A516FB">
        <w:rPr>
          <w:rFonts w:asciiTheme="majorHAnsi" w:hAnsiTheme="majorHAnsi"/>
          <w:bCs/>
          <w:sz w:val="20"/>
          <w:szCs w:val="20"/>
        </w:rPr>
        <w:t>The existing/ working contractor with SLIET, Longowal has to submit behavior certificate duly issued by F.I. (</w:t>
      </w:r>
      <w:r>
        <w:rPr>
          <w:rFonts w:asciiTheme="majorHAnsi" w:hAnsiTheme="majorHAnsi"/>
          <w:bCs/>
          <w:sz w:val="20"/>
          <w:szCs w:val="20"/>
        </w:rPr>
        <w:t>Electrical/AE(E)</w:t>
      </w:r>
      <w:r w:rsidRPr="00A516FB">
        <w:rPr>
          <w:rFonts w:asciiTheme="majorHAnsi" w:hAnsiTheme="majorHAnsi"/>
          <w:bCs/>
          <w:sz w:val="20"/>
          <w:szCs w:val="20"/>
        </w:rPr>
        <w:t>), SLIET, Longowal along</w:t>
      </w:r>
      <w:r>
        <w:rPr>
          <w:rFonts w:asciiTheme="majorHAnsi" w:hAnsiTheme="majorHAnsi"/>
          <w:bCs/>
          <w:sz w:val="20"/>
          <w:szCs w:val="20"/>
        </w:rPr>
        <w:t xml:space="preserve"> </w:t>
      </w:r>
      <w:r w:rsidRPr="00A516FB">
        <w:rPr>
          <w:rFonts w:asciiTheme="majorHAnsi" w:hAnsiTheme="majorHAnsi"/>
          <w:bCs/>
          <w:sz w:val="20"/>
          <w:szCs w:val="20"/>
        </w:rPr>
        <w:t>with tender document</w:t>
      </w:r>
      <w:r>
        <w:rPr>
          <w:rFonts w:asciiTheme="majorHAnsi" w:hAnsiTheme="majorHAnsi"/>
          <w:bCs/>
          <w:sz w:val="20"/>
          <w:szCs w:val="20"/>
        </w:rPr>
        <w:t>s</w:t>
      </w:r>
      <w:r w:rsidRPr="00A516FB">
        <w:rPr>
          <w:rFonts w:asciiTheme="majorHAnsi" w:hAnsiTheme="majorHAnsi"/>
          <w:bCs/>
          <w:sz w:val="20"/>
          <w:szCs w:val="20"/>
        </w:rPr>
        <w:t xml:space="preserve">. </w:t>
      </w:r>
    </w:p>
    <w:p w:rsidR="007F5AEE" w:rsidRDefault="007F5AEE" w:rsidP="007F5AEE">
      <w:pPr>
        <w:ind w:left="360"/>
        <w:jc w:val="both"/>
        <w:rPr>
          <w:rFonts w:asciiTheme="majorHAnsi" w:hAnsiTheme="majorHAnsi"/>
          <w:b/>
          <w:bCs/>
          <w:i/>
          <w:iCs/>
          <w:color w:val="FF0000"/>
          <w:sz w:val="20"/>
          <w:szCs w:val="20"/>
        </w:rPr>
      </w:pPr>
    </w:p>
    <w:p w:rsidR="007F5AEE" w:rsidRPr="0071739F" w:rsidRDefault="007F5AEE" w:rsidP="007F5AEE">
      <w:pPr>
        <w:numPr>
          <w:ilvl w:val="0"/>
          <w:numId w:val="16"/>
        </w:numPr>
        <w:jc w:val="both"/>
        <w:rPr>
          <w:rFonts w:asciiTheme="majorHAnsi" w:hAnsiTheme="majorHAnsi"/>
          <w:bCs/>
          <w:i/>
          <w:iCs/>
          <w:color w:val="000000" w:themeColor="text1"/>
          <w:sz w:val="20"/>
          <w:szCs w:val="20"/>
        </w:rPr>
      </w:pPr>
      <w:r w:rsidRPr="0071739F">
        <w:rPr>
          <w:rFonts w:asciiTheme="majorHAnsi" w:hAnsiTheme="majorHAnsi"/>
          <w:bCs/>
          <w:i/>
          <w:iCs/>
          <w:color w:val="000000" w:themeColor="text1"/>
          <w:sz w:val="20"/>
          <w:szCs w:val="20"/>
        </w:rPr>
        <w:t xml:space="preserve">a) In case the rates of minimum wages of workers are increased apart from Variable Dearness Allowance (VDA) by Government during the applicability of this contract, the amount of Contract will be revised accordingly to pay the increased wages to the workers as &amp; when notified by the Government. Consequently the contractor is bound to pay revised wages to the workers accordingly. </w:t>
      </w:r>
    </w:p>
    <w:p w:rsidR="007F5AEE" w:rsidRPr="0071739F" w:rsidRDefault="007F5AEE" w:rsidP="007F5AEE">
      <w:pPr>
        <w:ind w:left="360"/>
        <w:jc w:val="both"/>
        <w:rPr>
          <w:rFonts w:asciiTheme="majorHAnsi" w:hAnsiTheme="majorHAnsi"/>
          <w:bCs/>
          <w:i/>
          <w:iCs/>
          <w:color w:val="000000" w:themeColor="text1"/>
          <w:sz w:val="20"/>
          <w:szCs w:val="20"/>
        </w:rPr>
      </w:pPr>
    </w:p>
    <w:p w:rsidR="007F5AEE" w:rsidRPr="0071739F" w:rsidRDefault="007F5AEE" w:rsidP="007F5AEE">
      <w:pPr>
        <w:ind w:left="360"/>
        <w:jc w:val="both"/>
        <w:rPr>
          <w:rFonts w:asciiTheme="majorHAnsi" w:hAnsiTheme="majorHAnsi"/>
          <w:bCs/>
          <w:i/>
          <w:iCs/>
          <w:color w:val="000000" w:themeColor="text1"/>
          <w:sz w:val="20"/>
          <w:szCs w:val="20"/>
        </w:rPr>
      </w:pPr>
      <w:r w:rsidRPr="0071739F">
        <w:rPr>
          <w:rFonts w:asciiTheme="majorHAnsi" w:hAnsiTheme="majorHAnsi"/>
          <w:bCs/>
          <w:i/>
          <w:iCs/>
          <w:color w:val="000000" w:themeColor="text1"/>
          <w:sz w:val="20"/>
          <w:szCs w:val="20"/>
        </w:rPr>
        <w:t>b) The condition at 1</w:t>
      </w:r>
      <w:r>
        <w:rPr>
          <w:rFonts w:asciiTheme="majorHAnsi" w:hAnsiTheme="majorHAnsi"/>
          <w:bCs/>
          <w:i/>
          <w:iCs/>
          <w:color w:val="000000" w:themeColor="text1"/>
          <w:sz w:val="20"/>
          <w:szCs w:val="20"/>
        </w:rPr>
        <w:t>6</w:t>
      </w:r>
      <w:r w:rsidRPr="0071739F">
        <w:rPr>
          <w:rFonts w:asciiTheme="majorHAnsi" w:hAnsiTheme="majorHAnsi"/>
          <w:bCs/>
          <w:i/>
          <w:iCs/>
          <w:color w:val="000000" w:themeColor="text1"/>
          <w:sz w:val="20"/>
          <w:szCs w:val="20"/>
        </w:rPr>
        <w:t xml:space="preserve"> (a) will be also applicable if any other Govt. Levy increased or new levy is imposed during the applicability of this contract. </w:t>
      </w:r>
    </w:p>
    <w:p w:rsidR="007F5AEE" w:rsidRPr="0071739F" w:rsidRDefault="007F5AEE" w:rsidP="007F5AEE">
      <w:pPr>
        <w:ind w:left="360"/>
        <w:jc w:val="both"/>
        <w:rPr>
          <w:rFonts w:asciiTheme="majorHAnsi" w:hAnsiTheme="majorHAnsi"/>
          <w:bCs/>
          <w:i/>
          <w:iCs/>
          <w:color w:val="FF0000"/>
          <w:sz w:val="20"/>
          <w:szCs w:val="20"/>
        </w:rPr>
      </w:pPr>
    </w:p>
    <w:p w:rsidR="007F5AEE" w:rsidRPr="0071739F" w:rsidRDefault="007F5AEE" w:rsidP="007F5AEE">
      <w:pPr>
        <w:numPr>
          <w:ilvl w:val="0"/>
          <w:numId w:val="16"/>
        </w:numPr>
        <w:jc w:val="both"/>
        <w:rPr>
          <w:rFonts w:asciiTheme="majorHAnsi" w:hAnsiTheme="majorHAnsi"/>
          <w:bCs/>
          <w:i/>
          <w:iCs/>
          <w:sz w:val="20"/>
          <w:szCs w:val="20"/>
        </w:rPr>
      </w:pPr>
      <w:r w:rsidRPr="0071739F">
        <w:rPr>
          <w:rFonts w:asciiTheme="majorHAnsi" w:hAnsiTheme="majorHAnsi"/>
          <w:bCs/>
          <w:i/>
          <w:iCs/>
          <w:sz w:val="20"/>
          <w:szCs w:val="20"/>
        </w:rPr>
        <w:t>It is the sole responsibility of contractor to deposit EPF, ESI and Gratuity &amp; any govt. levy’s etc. to the Government authorities revised from time to time.</w:t>
      </w:r>
    </w:p>
    <w:p w:rsidR="007F5AEE" w:rsidRPr="00A516FB" w:rsidRDefault="007F5AEE" w:rsidP="007F5AEE">
      <w:pPr>
        <w:ind w:left="360"/>
        <w:jc w:val="both"/>
        <w:rPr>
          <w:rFonts w:asciiTheme="majorHAnsi" w:hAnsiTheme="majorHAnsi"/>
          <w:b/>
          <w:bCs/>
          <w:i/>
          <w:iCs/>
          <w:sz w:val="20"/>
          <w:szCs w:val="20"/>
        </w:rPr>
      </w:pPr>
    </w:p>
    <w:p w:rsidR="007F5AEE" w:rsidRPr="0071739F" w:rsidRDefault="007F5AEE" w:rsidP="007F5AEE">
      <w:pPr>
        <w:numPr>
          <w:ilvl w:val="0"/>
          <w:numId w:val="16"/>
        </w:numPr>
        <w:jc w:val="both"/>
        <w:rPr>
          <w:rFonts w:asciiTheme="majorHAnsi" w:hAnsiTheme="majorHAnsi"/>
          <w:b/>
          <w:bCs/>
          <w:color w:val="000000" w:themeColor="text1"/>
          <w:sz w:val="20"/>
          <w:szCs w:val="20"/>
        </w:rPr>
      </w:pPr>
      <w:r w:rsidRPr="0071739F">
        <w:rPr>
          <w:rFonts w:asciiTheme="majorHAnsi" w:hAnsiTheme="majorHAnsi"/>
          <w:color w:val="000000" w:themeColor="text1"/>
          <w:sz w:val="20"/>
          <w:szCs w:val="20"/>
        </w:rPr>
        <w:t>In case of non-availability of ESIC Scheme in the region, the same shall be covered preferably as under as desired by Engineer In-Charge:</w:t>
      </w:r>
    </w:p>
    <w:p w:rsidR="007F5AEE" w:rsidRPr="0071739F" w:rsidRDefault="007F5AEE" w:rsidP="007F5AEE">
      <w:pPr>
        <w:ind w:left="360"/>
        <w:jc w:val="both"/>
        <w:rPr>
          <w:rFonts w:asciiTheme="majorHAnsi" w:hAnsiTheme="majorHAnsi"/>
          <w:color w:val="000000" w:themeColor="text1"/>
          <w:sz w:val="20"/>
          <w:szCs w:val="20"/>
        </w:rPr>
      </w:pPr>
      <w:r w:rsidRPr="0071739F">
        <w:rPr>
          <w:rFonts w:asciiTheme="majorHAnsi" w:hAnsiTheme="majorHAnsi"/>
          <w:color w:val="000000" w:themeColor="text1"/>
          <w:sz w:val="20"/>
          <w:szCs w:val="20"/>
        </w:rPr>
        <w:t>1</w:t>
      </w:r>
      <w:r w:rsidRPr="0071739F">
        <w:rPr>
          <w:rFonts w:asciiTheme="majorHAnsi" w:hAnsiTheme="majorHAnsi"/>
          <w:color w:val="000000" w:themeColor="text1"/>
          <w:sz w:val="20"/>
          <w:szCs w:val="20"/>
          <w:vertAlign w:val="superscript"/>
        </w:rPr>
        <w:t>st</w:t>
      </w:r>
      <w:r w:rsidRPr="0071739F">
        <w:rPr>
          <w:rFonts w:asciiTheme="majorHAnsi" w:hAnsiTheme="majorHAnsi"/>
          <w:color w:val="000000" w:themeColor="text1"/>
          <w:sz w:val="20"/>
          <w:szCs w:val="20"/>
        </w:rPr>
        <w:t xml:space="preserve"> option  - Group Assurance Scheme (Death cover only for Accident with rider of disability &amp; medical facility as per norms of Service provider) of minimum Policy sum assured of Rs. 5 lacs with disability rider of each worker by the Contractor from any Assurance company regulated by IRDA. </w:t>
      </w:r>
    </w:p>
    <w:p w:rsidR="007F5AEE" w:rsidRPr="0071739F" w:rsidRDefault="007F5AEE" w:rsidP="007F5AEE">
      <w:pPr>
        <w:ind w:left="360"/>
        <w:jc w:val="center"/>
        <w:rPr>
          <w:rFonts w:asciiTheme="majorHAnsi" w:hAnsiTheme="majorHAnsi"/>
          <w:b/>
          <w:bCs/>
          <w:color w:val="000000" w:themeColor="text1"/>
          <w:sz w:val="20"/>
          <w:szCs w:val="20"/>
        </w:rPr>
      </w:pPr>
      <w:r w:rsidRPr="0071739F">
        <w:rPr>
          <w:rFonts w:asciiTheme="majorHAnsi" w:hAnsiTheme="majorHAnsi"/>
          <w:color w:val="000000" w:themeColor="text1"/>
          <w:sz w:val="20"/>
          <w:szCs w:val="20"/>
        </w:rPr>
        <w:t>OR</w:t>
      </w:r>
    </w:p>
    <w:p w:rsidR="007F5AEE" w:rsidRPr="0071739F" w:rsidRDefault="007F5AEE" w:rsidP="007F5AEE">
      <w:pPr>
        <w:jc w:val="both"/>
        <w:rPr>
          <w:rFonts w:asciiTheme="majorHAnsi" w:hAnsiTheme="majorHAnsi"/>
          <w:color w:val="000000" w:themeColor="text1"/>
          <w:sz w:val="20"/>
          <w:szCs w:val="20"/>
        </w:rPr>
      </w:pPr>
      <w:r w:rsidRPr="0071739F">
        <w:rPr>
          <w:rFonts w:asciiTheme="majorHAnsi" w:hAnsiTheme="majorHAnsi"/>
          <w:color w:val="000000" w:themeColor="text1"/>
          <w:sz w:val="20"/>
          <w:szCs w:val="20"/>
        </w:rPr>
        <w:t xml:space="preserve">       2</w:t>
      </w:r>
      <w:r w:rsidRPr="0071739F">
        <w:rPr>
          <w:rFonts w:asciiTheme="majorHAnsi" w:hAnsiTheme="majorHAnsi"/>
          <w:color w:val="000000" w:themeColor="text1"/>
          <w:sz w:val="20"/>
          <w:szCs w:val="20"/>
          <w:vertAlign w:val="superscript"/>
        </w:rPr>
        <w:t>nd</w:t>
      </w:r>
      <w:r w:rsidRPr="0071739F">
        <w:rPr>
          <w:rFonts w:asciiTheme="majorHAnsi" w:hAnsiTheme="majorHAnsi"/>
          <w:color w:val="000000" w:themeColor="text1"/>
          <w:sz w:val="20"/>
          <w:szCs w:val="20"/>
        </w:rPr>
        <w:t xml:space="preserve"> option - Workman Compensation Act (WCA).</w:t>
      </w:r>
    </w:p>
    <w:p w:rsidR="007F5AEE" w:rsidRPr="0071739F" w:rsidRDefault="007F5AEE" w:rsidP="007F5AEE">
      <w:pPr>
        <w:jc w:val="both"/>
        <w:rPr>
          <w:rFonts w:asciiTheme="majorHAnsi" w:hAnsiTheme="majorHAnsi"/>
          <w:b/>
          <w:bCs/>
          <w:color w:val="000000" w:themeColor="text1"/>
          <w:sz w:val="20"/>
          <w:szCs w:val="20"/>
        </w:rPr>
      </w:pPr>
    </w:p>
    <w:p w:rsidR="007F5AEE" w:rsidRPr="00E503DF" w:rsidRDefault="007F5AEE" w:rsidP="007F5AEE">
      <w:pPr>
        <w:numPr>
          <w:ilvl w:val="0"/>
          <w:numId w:val="16"/>
        </w:numPr>
        <w:jc w:val="both"/>
        <w:rPr>
          <w:rFonts w:asciiTheme="majorHAnsi" w:hAnsiTheme="majorHAnsi"/>
          <w:bCs/>
          <w:sz w:val="20"/>
          <w:szCs w:val="20"/>
        </w:rPr>
      </w:pPr>
      <w:r w:rsidRPr="00E503DF">
        <w:rPr>
          <w:bCs/>
          <w:sz w:val="20"/>
          <w:szCs w:val="20"/>
        </w:rPr>
        <w:t xml:space="preserve">The Contractor </w:t>
      </w:r>
      <w:r>
        <w:rPr>
          <w:bCs/>
          <w:sz w:val="20"/>
          <w:szCs w:val="20"/>
        </w:rPr>
        <w:t xml:space="preserve">has to depute his representative as Supervisor with qualification &amp; experience as mentioned below. He </w:t>
      </w:r>
      <w:r w:rsidRPr="00E503DF">
        <w:rPr>
          <w:bCs/>
          <w:sz w:val="20"/>
          <w:szCs w:val="20"/>
        </w:rPr>
        <w:t xml:space="preserve">should be present on full time basis in the Institute Campus and the cost of salary of the same will be borne by the contractor. In case contractor does not compliance this condition then a deduction </w:t>
      </w:r>
      <w:r>
        <w:rPr>
          <w:bCs/>
          <w:sz w:val="20"/>
          <w:szCs w:val="20"/>
        </w:rPr>
        <w:t xml:space="preserve">of amount as per CPWD works manual 2014 Appendix 18B Clause 36(i) (Applicable as revised from time to time) which is presently 15000/- PM </w:t>
      </w:r>
      <w:r w:rsidRPr="00E503DF">
        <w:rPr>
          <w:bCs/>
          <w:sz w:val="20"/>
          <w:szCs w:val="20"/>
        </w:rPr>
        <w:t xml:space="preserve">will be </w:t>
      </w:r>
      <w:r>
        <w:rPr>
          <w:bCs/>
          <w:sz w:val="20"/>
          <w:szCs w:val="20"/>
        </w:rPr>
        <w:t xml:space="preserve">deducted </w:t>
      </w:r>
      <w:r w:rsidRPr="00E503DF">
        <w:rPr>
          <w:bCs/>
          <w:sz w:val="20"/>
          <w:szCs w:val="20"/>
        </w:rPr>
        <w:t>from his monthly RA bill. The Type-I accommodation will be provided to the contractor/ representative @ rent/ license fee (to be paid by the Contractor) double the normal rent/ license fee applicable from time to time, subject to availability of quarters. The Electricity connection will be taken by the contractor/representative from PSPCL at his own cost.</w:t>
      </w:r>
    </w:p>
    <w:p w:rsidR="007F5AEE" w:rsidRPr="009655AB" w:rsidRDefault="007F5AEE" w:rsidP="007F5AEE">
      <w:pPr>
        <w:jc w:val="both"/>
        <w:rPr>
          <w:b/>
          <w:i/>
          <w:color w:val="FF0000"/>
          <w:sz w:val="10"/>
          <w:szCs w:val="20"/>
          <w:u w:val="single"/>
        </w:rPr>
      </w:pPr>
    </w:p>
    <w:p w:rsidR="007F5AEE" w:rsidRPr="00A129B0" w:rsidRDefault="007F5AEE" w:rsidP="007F5AEE">
      <w:pPr>
        <w:ind w:left="360" w:hanging="360"/>
        <w:jc w:val="both"/>
        <w:rPr>
          <w:sz w:val="12"/>
          <w:szCs w:val="20"/>
        </w:rPr>
      </w:pPr>
    </w:p>
    <w:p w:rsidR="007F5AEE" w:rsidRDefault="007F5AEE" w:rsidP="007F5AEE">
      <w:pPr>
        <w:ind w:left="360"/>
        <w:jc w:val="both"/>
        <w:rPr>
          <w:sz w:val="20"/>
          <w:szCs w:val="20"/>
        </w:rPr>
      </w:pPr>
      <w:r>
        <w:rPr>
          <w:sz w:val="20"/>
          <w:szCs w:val="20"/>
        </w:rPr>
        <w:t xml:space="preserve">Eligibility for </w:t>
      </w:r>
      <w:r w:rsidRPr="00A129B0">
        <w:rPr>
          <w:sz w:val="20"/>
          <w:szCs w:val="20"/>
        </w:rPr>
        <w:t>Supervisor: -</w:t>
      </w:r>
      <w:r w:rsidRPr="00A129B0">
        <w:rPr>
          <w:bCs/>
          <w:sz w:val="20"/>
          <w:szCs w:val="20"/>
        </w:rPr>
        <w:t xml:space="preserve"> The</w:t>
      </w:r>
      <w:r w:rsidRPr="00A129B0">
        <w:rPr>
          <w:sz w:val="20"/>
          <w:szCs w:val="20"/>
        </w:rPr>
        <w:t xml:space="preserve"> candidate should have </w:t>
      </w:r>
      <w:r>
        <w:rPr>
          <w:sz w:val="20"/>
          <w:szCs w:val="20"/>
        </w:rPr>
        <w:t>Degree with two year experience/</w:t>
      </w:r>
      <w:r w:rsidRPr="00A129B0">
        <w:rPr>
          <w:sz w:val="20"/>
          <w:szCs w:val="20"/>
        </w:rPr>
        <w:t>Diploma</w:t>
      </w:r>
      <w:r>
        <w:rPr>
          <w:sz w:val="20"/>
          <w:szCs w:val="20"/>
        </w:rPr>
        <w:t xml:space="preserve"> </w:t>
      </w:r>
      <w:r w:rsidRPr="00A129B0">
        <w:rPr>
          <w:sz w:val="20"/>
          <w:szCs w:val="20"/>
        </w:rPr>
        <w:t xml:space="preserve">having </w:t>
      </w:r>
      <w:r>
        <w:rPr>
          <w:sz w:val="20"/>
          <w:szCs w:val="20"/>
        </w:rPr>
        <w:t>05</w:t>
      </w:r>
      <w:r w:rsidRPr="00A129B0">
        <w:rPr>
          <w:sz w:val="20"/>
          <w:szCs w:val="20"/>
        </w:rPr>
        <w:t xml:space="preserve"> years experience or ITI</w:t>
      </w:r>
      <w:r>
        <w:rPr>
          <w:sz w:val="20"/>
          <w:szCs w:val="20"/>
        </w:rPr>
        <w:t xml:space="preserve"> with 10 year experience </w:t>
      </w:r>
      <w:r w:rsidRPr="00A129B0">
        <w:rPr>
          <w:sz w:val="20"/>
          <w:szCs w:val="20"/>
        </w:rPr>
        <w:t>in Electrical Engg.</w:t>
      </w:r>
      <w:r>
        <w:rPr>
          <w:sz w:val="20"/>
          <w:szCs w:val="20"/>
        </w:rPr>
        <w:t xml:space="preserve"> The </w:t>
      </w:r>
      <w:r w:rsidRPr="00A129B0">
        <w:rPr>
          <w:sz w:val="20"/>
          <w:szCs w:val="20"/>
        </w:rPr>
        <w:t>experience</w:t>
      </w:r>
      <w:r>
        <w:rPr>
          <w:sz w:val="20"/>
          <w:szCs w:val="20"/>
        </w:rPr>
        <w:t xml:space="preserve"> should be </w:t>
      </w:r>
      <w:r w:rsidRPr="00A129B0">
        <w:rPr>
          <w:sz w:val="20"/>
          <w:szCs w:val="20"/>
        </w:rPr>
        <w:t>in the relevant field.</w:t>
      </w:r>
    </w:p>
    <w:p w:rsidR="007F5AEE" w:rsidRDefault="007F5AEE" w:rsidP="007F5AEE">
      <w:pPr>
        <w:ind w:left="360" w:hanging="360"/>
        <w:jc w:val="both"/>
        <w:rPr>
          <w:sz w:val="20"/>
          <w:szCs w:val="20"/>
        </w:rPr>
      </w:pPr>
    </w:p>
    <w:p w:rsidR="007F5AEE" w:rsidRPr="00C9072F" w:rsidRDefault="007F5AEE" w:rsidP="007F5AEE">
      <w:pPr>
        <w:ind w:left="360"/>
        <w:jc w:val="both"/>
        <w:rPr>
          <w:bCs/>
          <w:color w:val="000000" w:themeColor="text1"/>
          <w:sz w:val="20"/>
          <w:szCs w:val="20"/>
        </w:rPr>
      </w:pPr>
      <w:r w:rsidRPr="00C9072F">
        <w:rPr>
          <w:bCs/>
          <w:color w:val="000000" w:themeColor="text1"/>
          <w:sz w:val="20"/>
          <w:szCs w:val="20"/>
        </w:rPr>
        <w:t>NOTE: - In case the candidates with above experience is not available then Engineer In-charge may relax eligibility criteria based on intensive technical or professional training or practical work experience for certain reasonable period. However, the condition of qualification is mandatory.</w:t>
      </w:r>
    </w:p>
    <w:p w:rsidR="007F5AEE" w:rsidRPr="00A129B0" w:rsidRDefault="007F5AEE" w:rsidP="007F5AEE">
      <w:pPr>
        <w:ind w:left="360"/>
        <w:jc w:val="both"/>
        <w:rPr>
          <w:sz w:val="20"/>
          <w:szCs w:val="20"/>
        </w:rPr>
      </w:pPr>
    </w:p>
    <w:p w:rsidR="007F5AEE" w:rsidRPr="00A129B0" w:rsidRDefault="007F5AEE" w:rsidP="007F5AEE">
      <w:pPr>
        <w:numPr>
          <w:ilvl w:val="0"/>
          <w:numId w:val="16"/>
        </w:numPr>
        <w:tabs>
          <w:tab w:val="clear" w:pos="360"/>
          <w:tab w:val="num" w:pos="90"/>
        </w:tabs>
        <w:jc w:val="both"/>
        <w:rPr>
          <w:rFonts w:asciiTheme="majorHAnsi" w:hAnsiTheme="majorHAnsi"/>
          <w:bCs/>
          <w:sz w:val="20"/>
          <w:szCs w:val="20"/>
        </w:rPr>
      </w:pPr>
      <w:r>
        <w:rPr>
          <w:sz w:val="20"/>
          <w:szCs w:val="20"/>
        </w:rPr>
        <w:t xml:space="preserve">a) One </w:t>
      </w:r>
      <w:r w:rsidRPr="00A129B0">
        <w:rPr>
          <w:sz w:val="20"/>
          <w:szCs w:val="20"/>
        </w:rPr>
        <w:t>Skilled worker for driving TATA 407 vehicle having hydraulic platform: - Should have valid Medium/Heavy Driving License with adequate experience in driving. Preference will be given to the candidate having knowledge electrical maintenance work.</w:t>
      </w:r>
    </w:p>
    <w:p w:rsidR="007F5AEE" w:rsidRDefault="007F5AEE" w:rsidP="007F5AEE">
      <w:pPr>
        <w:ind w:left="360"/>
        <w:jc w:val="both"/>
        <w:rPr>
          <w:bCs/>
          <w:sz w:val="20"/>
          <w:szCs w:val="20"/>
        </w:rPr>
      </w:pPr>
      <w:r w:rsidRPr="00A129B0">
        <w:rPr>
          <w:bCs/>
          <w:sz w:val="20"/>
          <w:szCs w:val="20"/>
        </w:rPr>
        <w:t>NOTE: - In case the candidates with above qualifications are not available then Engineer In-charge may relax eligibility criteria based on intensive technical or professional training or practical work experience for certain reasonable period</w:t>
      </w:r>
      <w:r w:rsidRPr="006C40D7">
        <w:rPr>
          <w:bCs/>
          <w:sz w:val="20"/>
          <w:szCs w:val="20"/>
        </w:rPr>
        <w:t>.</w:t>
      </w:r>
    </w:p>
    <w:p w:rsidR="007F5AEE" w:rsidRDefault="007F5AEE" w:rsidP="007F5AEE">
      <w:pPr>
        <w:ind w:left="360"/>
        <w:jc w:val="both"/>
        <w:rPr>
          <w:bCs/>
          <w:sz w:val="20"/>
          <w:szCs w:val="20"/>
        </w:rPr>
      </w:pPr>
    </w:p>
    <w:p w:rsidR="007F5AEE" w:rsidRPr="00C9072F" w:rsidRDefault="007F5AEE" w:rsidP="007F5AEE">
      <w:pPr>
        <w:ind w:left="360"/>
        <w:jc w:val="both"/>
        <w:rPr>
          <w:bCs/>
          <w:color w:val="000000" w:themeColor="text1"/>
          <w:sz w:val="20"/>
          <w:szCs w:val="20"/>
        </w:rPr>
      </w:pPr>
      <w:r w:rsidRPr="00C9072F">
        <w:rPr>
          <w:bCs/>
          <w:color w:val="000000" w:themeColor="text1"/>
          <w:sz w:val="20"/>
          <w:szCs w:val="20"/>
        </w:rPr>
        <w:t xml:space="preserve">b) One Skilled &amp; One Un-Skilled worker has to be provided to look after office work of Electrical Wing (Estate). The Skilled worker should have knowledge of operation of Computer i.e. MS Word, MS Excel, Data Entry, Power Point, Preparation of estimate, Electricity bills, Internet knowledge etc. as per </w:t>
      </w:r>
      <w:r w:rsidRPr="00C9072F">
        <w:rPr>
          <w:bCs/>
          <w:color w:val="000000" w:themeColor="text1"/>
          <w:sz w:val="20"/>
          <w:szCs w:val="20"/>
        </w:rPr>
        <w:lastRenderedPageBreak/>
        <w:t xml:space="preserve">requirement. The duties of Un-Skilled worker will be distribution of Dak, Maintaining of Dispatch/Diary register, numbering of files &amp; to keep the office record in safe custody etc. as per requirement. </w:t>
      </w:r>
    </w:p>
    <w:p w:rsidR="007F5AEE" w:rsidRPr="00C9072F" w:rsidRDefault="007F5AEE" w:rsidP="007F5AEE">
      <w:pPr>
        <w:ind w:left="360"/>
        <w:jc w:val="both"/>
        <w:rPr>
          <w:rFonts w:asciiTheme="majorHAnsi" w:hAnsiTheme="majorHAnsi"/>
          <w:b/>
          <w:bCs/>
          <w:i/>
          <w:color w:val="000000" w:themeColor="text1"/>
          <w:sz w:val="20"/>
          <w:szCs w:val="20"/>
          <w:u w:val="single"/>
        </w:rPr>
      </w:pPr>
      <w:r w:rsidRPr="00C9072F">
        <w:rPr>
          <w:bCs/>
          <w:color w:val="000000" w:themeColor="text1"/>
          <w:sz w:val="20"/>
          <w:szCs w:val="20"/>
        </w:rPr>
        <w:t xml:space="preserve"> </w:t>
      </w:r>
    </w:p>
    <w:p w:rsidR="007F5AEE" w:rsidRPr="00C9072F" w:rsidRDefault="007F5AEE" w:rsidP="007F5AEE">
      <w:pPr>
        <w:numPr>
          <w:ilvl w:val="0"/>
          <w:numId w:val="16"/>
        </w:numPr>
        <w:jc w:val="both"/>
        <w:rPr>
          <w:rFonts w:asciiTheme="majorHAnsi" w:hAnsiTheme="majorHAnsi"/>
          <w:color w:val="000000" w:themeColor="text1"/>
          <w:sz w:val="20"/>
          <w:szCs w:val="20"/>
        </w:rPr>
      </w:pPr>
      <w:r w:rsidRPr="00C9072F">
        <w:rPr>
          <w:rFonts w:asciiTheme="majorHAnsi" w:hAnsiTheme="majorHAnsi"/>
          <w:color w:val="000000" w:themeColor="text1"/>
          <w:sz w:val="20"/>
          <w:szCs w:val="20"/>
        </w:rPr>
        <w:t>The contract can be extended on yearly basis upto maximum 2 years subject to satisfactory performance &amp; fulfillment of all contractual obligations by the bidder with the approval of Competent Authority. Therefore, this yearly extension will be on same terms &amp; conditions at revised rates accordingly.</w:t>
      </w:r>
    </w:p>
    <w:p w:rsidR="007F5AEE" w:rsidRPr="000F6083" w:rsidRDefault="007F5AEE" w:rsidP="007F5AEE">
      <w:pPr>
        <w:ind w:left="360"/>
        <w:jc w:val="both"/>
        <w:rPr>
          <w:rFonts w:asciiTheme="majorHAnsi" w:hAnsiTheme="majorHAnsi"/>
          <w:color w:val="FF0000"/>
          <w:sz w:val="20"/>
          <w:szCs w:val="20"/>
        </w:rPr>
      </w:pPr>
    </w:p>
    <w:p w:rsidR="007F5AEE" w:rsidRDefault="007F5AEE" w:rsidP="007F5AEE">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7F5AEE" w:rsidRDefault="007F5AEE" w:rsidP="007F5AEE">
      <w:pPr>
        <w:jc w:val="both"/>
        <w:rPr>
          <w:rFonts w:asciiTheme="majorHAnsi" w:hAnsiTheme="majorHAnsi"/>
          <w:sz w:val="20"/>
          <w:szCs w:val="20"/>
        </w:rPr>
      </w:pPr>
    </w:p>
    <w:p w:rsidR="002F7F31" w:rsidRPr="007F5AEE" w:rsidRDefault="002F7F31" w:rsidP="007F5AEE">
      <w:pPr>
        <w:rPr>
          <w:szCs w:val="20"/>
        </w:rPr>
      </w:pPr>
    </w:p>
    <w:sectPr w:rsidR="002F7F31" w:rsidRPr="007F5AEE" w:rsidSect="009D7EBE">
      <w:headerReference w:type="even" r:id="rId11"/>
      <w:headerReference w:type="default" r:id="rId12"/>
      <w:footerReference w:type="even" r:id="rId13"/>
      <w:footerReference w:type="default" r:id="rId14"/>
      <w:headerReference w:type="first" r:id="rId15"/>
      <w:pgSz w:w="11907" w:h="16839" w:code="9"/>
      <w:pgMar w:top="720" w:right="1377" w:bottom="72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7D" w:rsidRDefault="00A8767D">
      <w:r>
        <w:separator/>
      </w:r>
    </w:p>
  </w:endnote>
  <w:endnote w:type="continuationSeparator" w:id="1">
    <w:p w:rsidR="00A8767D" w:rsidRDefault="00A8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EB" w:rsidRDefault="002C13EA" w:rsidP="00BB6C88">
    <w:pPr>
      <w:pStyle w:val="Footer"/>
      <w:framePr w:wrap="around" w:vAnchor="text" w:hAnchor="margin" w:xAlign="center" w:y="1"/>
      <w:rPr>
        <w:rStyle w:val="PageNumber"/>
      </w:rPr>
    </w:pPr>
    <w:r>
      <w:rPr>
        <w:rStyle w:val="PageNumber"/>
      </w:rPr>
      <w:fldChar w:fldCharType="begin"/>
    </w:r>
    <w:r w:rsidR="00DC08EB">
      <w:rPr>
        <w:rStyle w:val="PageNumber"/>
      </w:rPr>
      <w:instrText xml:space="preserve">PAGE  </w:instrText>
    </w:r>
    <w:r>
      <w:rPr>
        <w:rStyle w:val="PageNumber"/>
      </w:rPr>
      <w:fldChar w:fldCharType="end"/>
    </w:r>
  </w:p>
  <w:p w:rsidR="00DC08EB" w:rsidRDefault="00DC0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EB" w:rsidRDefault="00DC08EB">
    <w:pPr>
      <w:pStyle w:val="Footer"/>
      <w:jc w:val="center"/>
    </w:pPr>
  </w:p>
  <w:p w:rsidR="00DC08EB" w:rsidRPr="00F61E50" w:rsidRDefault="00DC08EB" w:rsidP="00A47DB0">
    <w:pPr>
      <w:pStyle w:val="Footer"/>
      <w:tabs>
        <w:tab w:val="clear" w:pos="8640"/>
        <w:tab w:val="right" w:pos="9000"/>
      </w:tabs>
      <w:jc w:val="both"/>
      <w:rPr>
        <w:rFonts w:ascii="Arial Narrow" w:hAnsi="Arial Narrow"/>
        <w:i/>
        <w:iCs/>
        <w:sz w:val="22"/>
        <w:szCs w:val="22"/>
      </w:rPr>
    </w:pPr>
    <w:r w:rsidRPr="00F61E50">
      <w:rPr>
        <w:rFonts w:ascii="Arial Narrow" w:hAnsi="Arial Narrow"/>
        <w:i/>
        <w:iCs/>
        <w:sz w:val="22"/>
        <w:szCs w:val="22"/>
      </w:rPr>
      <w:t>Contractor’s sig.</w:t>
    </w:r>
    <w:r>
      <w:rPr>
        <w:rFonts w:ascii="Arial Narrow" w:hAnsi="Arial Narrow"/>
        <w:i/>
        <w:iCs/>
        <w:sz w:val="22"/>
        <w:szCs w:val="22"/>
      </w:rPr>
      <w:tab/>
    </w:r>
    <w:r>
      <w:rPr>
        <w:rFonts w:ascii="Arial Narrow" w:hAnsi="Arial Narrow"/>
        <w:i/>
        <w:iCs/>
        <w:sz w:val="22"/>
        <w:szCs w:val="22"/>
      </w:rPr>
      <w:tab/>
    </w:r>
    <w:smartTag w:uri="urn:schemas-microsoft-com:office:smarttags" w:element="place">
      <w:smartTag w:uri="urn:schemas-microsoft-com:office:smarttags" w:element="country-region">
        <w:r>
          <w:rPr>
            <w:rFonts w:ascii="Arial Narrow" w:hAnsi="Arial Narrow"/>
            <w:i/>
            <w:iCs/>
            <w:sz w:val="22"/>
            <w:szCs w:val="22"/>
          </w:rPr>
          <w:t>Eng.</w:t>
        </w:r>
      </w:smartTag>
    </w:smartTag>
    <w:r>
      <w:rPr>
        <w:rFonts w:ascii="Arial Narrow" w:hAnsi="Arial Narrow"/>
        <w:i/>
        <w:iCs/>
        <w:sz w:val="22"/>
        <w:szCs w:val="22"/>
      </w:rPr>
      <w:t xml:space="preserve"> In-charge</w:t>
    </w:r>
  </w:p>
  <w:p w:rsidR="00DC08EB" w:rsidRDefault="00DC0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7D" w:rsidRDefault="00A8767D">
      <w:r>
        <w:separator/>
      </w:r>
    </w:p>
  </w:footnote>
  <w:footnote w:type="continuationSeparator" w:id="1">
    <w:p w:rsidR="00A8767D" w:rsidRDefault="00A87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EB" w:rsidRDefault="002C1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9387" o:spid="_x0000_s13317" type="#_x0000_t136" style="position:absolute;margin-left:0;margin-top:0;width:569.6pt;height:71.2pt;rotation:315;z-index:-251654144;mso-position-horizontal:center;mso-position-horizontal-relative:margin;mso-position-vertical:center;mso-position-vertical-relative:margin" o:allowincell="f" fillcolor="silver" stroked="f">
          <v:fill opacity=".5"/>
          <v:textpath style="font-family:&quot;Times New Roman&quot;;font-size:1pt" string="SLIET, LONGO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EB" w:rsidRDefault="002C1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9388" o:spid="_x0000_s13318" type="#_x0000_t136" style="position:absolute;margin-left:0;margin-top:0;width:569.6pt;height:71.2pt;rotation:315;z-index:-251652096;mso-position-horizontal:center;mso-position-horizontal-relative:margin;mso-position-vertical:center;mso-position-vertical-relative:margin" o:allowincell="f" fillcolor="silver" stroked="f">
          <v:fill opacity=".5"/>
          <v:textpath style="font-family:&quot;Times New Roman&quot;;font-size:1pt" string="SLIET, LONGOW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EB" w:rsidRDefault="002C1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9386" o:spid="_x0000_s13316" type="#_x0000_t136" style="position:absolute;margin-left:0;margin-top:0;width:569.6pt;height:71.2pt;rotation:315;z-index:-251656192;mso-position-horizontal:center;mso-position-horizontal-relative:margin;mso-position-vertical:center;mso-position-vertical-relative:margin" o:allowincell="f" fillcolor="silver" stroked="f">
          <v:fill opacity=".5"/>
          <v:textpath style="font-family:&quot;Times New Roman&quot;;font-size:1pt" string="SLIET, LONGOW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B4CCA"/>
    <w:multiLevelType w:val="hybridMultilevel"/>
    <w:tmpl w:val="17A2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131CE"/>
    <w:multiLevelType w:val="hybridMultilevel"/>
    <w:tmpl w:val="6B6EBA5C"/>
    <w:lvl w:ilvl="0" w:tplc="E160BC06">
      <w:start w:val="1"/>
      <w:numFmt w:val="decimal"/>
      <w:lvlText w:val="%1."/>
      <w:lvlJc w:val="left"/>
      <w:pPr>
        <w:tabs>
          <w:tab w:val="num" w:pos="360"/>
        </w:tabs>
        <w:ind w:left="360" w:hanging="360"/>
      </w:pPr>
      <w:rPr>
        <w:b w:val="0"/>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743241"/>
    <w:multiLevelType w:val="hybridMultilevel"/>
    <w:tmpl w:val="ABEE3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96EA9"/>
    <w:multiLevelType w:val="hybridMultilevel"/>
    <w:tmpl w:val="00D2D3F2"/>
    <w:lvl w:ilvl="0" w:tplc="FDCAB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683E"/>
    <w:multiLevelType w:val="hybridMultilevel"/>
    <w:tmpl w:val="7FEE4C60"/>
    <w:lvl w:ilvl="0" w:tplc="7E922B88">
      <w:start w:val="1"/>
      <w:numFmt w:val="lowerLetter"/>
      <w:lvlText w:val="%1)"/>
      <w:lvlJc w:val="left"/>
      <w:pPr>
        <w:ind w:left="1080" w:hanging="360"/>
      </w:pPr>
      <w:rPr>
        <w:rFonts w:asciiTheme="minorHAnsi" w:hAnsiTheme="minorHAnsi"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3759C"/>
    <w:multiLevelType w:val="hybridMultilevel"/>
    <w:tmpl w:val="17A2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CA54195"/>
    <w:multiLevelType w:val="hybridMultilevel"/>
    <w:tmpl w:val="7FEE4C60"/>
    <w:lvl w:ilvl="0" w:tplc="7E922B88">
      <w:start w:val="1"/>
      <w:numFmt w:val="lowerLetter"/>
      <w:lvlText w:val="%1)"/>
      <w:lvlJc w:val="left"/>
      <w:pPr>
        <w:ind w:left="1080" w:hanging="360"/>
      </w:pPr>
      <w:rPr>
        <w:rFonts w:asciiTheme="minorHAnsi" w:hAnsiTheme="minorHAnsi"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F1601F"/>
    <w:multiLevelType w:val="hybridMultilevel"/>
    <w:tmpl w:val="97DE85A8"/>
    <w:lvl w:ilvl="0" w:tplc="D9484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D515A"/>
    <w:multiLevelType w:val="hybridMultilevel"/>
    <w:tmpl w:val="89703412"/>
    <w:lvl w:ilvl="0" w:tplc="32F2D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7F28D0"/>
    <w:multiLevelType w:val="hybridMultilevel"/>
    <w:tmpl w:val="D2C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267BB"/>
    <w:multiLevelType w:val="hybridMultilevel"/>
    <w:tmpl w:val="5F8AC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065726"/>
    <w:multiLevelType w:val="hybridMultilevel"/>
    <w:tmpl w:val="17A2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D4129C7"/>
    <w:multiLevelType w:val="hybridMultilevel"/>
    <w:tmpl w:val="67BAE2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F4F4C"/>
    <w:multiLevelType w:val="hybridMultilevel"/>
    <w:tmpl w:val="89703412"/>
    <w:lvl w:ilvl="0" w:tplc="32F2D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D3E02"/>
    <w:multiLevelType w:val="hybridMultilevel"/>
    <w:tmpl w:val="6F160D7C"/>
    <w:lvl w:ilvl="0" w:tplc="4746D59C">
      <w:start w:val="3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23"/>
  </w:num>
  <w:num w:numId="3">
    <w:abstractNumId w:val="22"/>
  </w:num>
  <w:num w:numId="4">
    <w:abstractNumId w:val="24"/>
  </w:num>
  <w:num w:numId="5">
    <w:abstractNumId w:val="13"/>
  </w:num>
  <w:num w:numId="6">
    <w:abstractNumId w:val="9"/>
  </w:num>
  <w:num w:numId="7">
    <w:abstractNumId w:val="14"/>
  </w:num>
  <w:num w:numId="8">
    <w:abstractNumId w:val="0"/>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num>
  <w:num w:numId="13">
    <w:abstractNumId w:val="28"/>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21"/>
  </w:num>
  <w:num w:numId="19">
    <w:abstractNumId w:val="5"/>
  </w:num>
  <w:num w:numId="20">
    <w:abstractNumId w:val="17"/>
  </w:num>
  <w:num w:numId="21">
    <w:abstractNumId w:val="19"/>
  </w:num>
  <w:num w:numId="22">
    <w:abstractNumId w:val="18"/>
  </w:num>
  <w:num w:numId="23">
    <w:abstractNumId w:val="16"/>
  </w:num>
  <w:num w:numId="24">
    <w:abstractNumId w:val="20"/>
  </w:num>
  <w:num w:numId="25">
    <w:abstractNumId w:val="8"/>
  </w:num>
  <w:num w:numId="26">
    <w:abstractNumId w:val="25"/>
  </w:num>
  <w:num w:numId="27">
    <w:abstractNumId w:val="27"/>
  </w:num>
  <w:num w:numId="28">
    <w:abstractNumId w:val="15"/>
  </w:num>
  <w:num w:numId="29">
    <w:abstractNumId w:val="1"/>
  </w:num>
  <w:num w:numId="30">
    <w:abstractNumId w:val="7"/>
  </w:num>
  <w:num w:numId="31">
    <w:abstractNumId w:val="3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108546"/>
    <o:shapelayout v:ext="edit">
      <o:idmap v:ext="edit" data="13"/>
    </o:shapelayout>
  </w:hdrShapeDefaults>
  <w:footnotePr>
    <w:footnote w:id="0"/>
    <w:footnote w:id="1"/>
  </w:footnotePr>
  <w:endnotePr>
    <w:endnote w:id="0"/>
    <w:endnote w:id="1"/>
  </w:endnotePr>
  <w:compat/>
  <w:rsids>
    <w:rsidRoot w:val="00BB6C88"/>
    <w:rsid w:val="00003CEC"/>
    <w:rsid w:val="0001174B"/>
    <w:rsid w:val="000123D1"/>
    <w:rsid w:val="00012F99"/>
    <w:rsid w:val="0001365C"/>
    <w:rsid w:val="000154CC"/>
    <w:rsid w:val="000170F5"/>
    <w:rsid w:val="0002029E"/>
    <w:rsid w:val="00021130"/>
    <w:rsid w:val="00022A8C"/>
    <w:rsid w:val="00023F7B"/>
    <w:rsid w:val="00025346"/>
    <w:rsid w:val="00026AC5"/>
    <w:rsid w:val="00026E9C"/>
    <w:rsid w:val="000331D2"/>
    <w:rsid w:val="00033767"/>
    <w:rsid w:val="00036739"/>
    <w:rsid w:val="0003742B"/>
    <w:rsid w:val="000413F0"/>
    <w:rsid w:val="0004451E"/>
    <w:rsid w:val="00045F60"/>
    <w:rsid w:val="00051EB7"/>
    <w:rsid w:val="000558B5"/>
    <w:rsid w:val="00055E46"/>
    <w:rsid w:val="00063B20"/>
    <w:rsid w:val="00064991"/>
    <w:rsid w:val="00067221"/>
    <w:rsid w:val="00070D70"/>
    <w:rsid w:val="000823F0"/>
    <w:rsid w:val="00082E13"/>
    <w:rsid w:val="0008338A"/>
    <w:rsid w:val="00084F3F"/>
    <w:rsid w:val="00090BEB"/>
    <w:rsid w:val="000921E2"/>
    <w:rsid w:val="000923DA"/>
    <w:rsid w:val="0009635B"/>
    <w:rsid w:val="000A192C"/>
    <w:rsid w:val="000A249C"/>
    <w:rsid w:val="000A2576"/>
    <w:rsid w:val="000A4E1D"/>
    <w:rsid w:val="000A5B5B"/>
    <w:rsid w:val="000A6627"/>
    <w:rsid w:val="000A6BF4"/>
    <w:rsid w:val="000A6E23"/>
    <w:rsid w:val="000B19B5"/>
    <w:rsid w:val="000B3E21"/>
    <w:rsid w:val="000B62CA"/>
    <w:rsid w:val="000B6F08"/>
    <w:rsid w:val="000B7A72"/>
    <w:rsid w:val="000C29D0"/>
    <w:rsid w:val="000C46D0"/>
    <w:rsid w:val="000C777C"/>
    <w:rsid w:val="000C7CAD"/>
    <w:rsid w:val="000D14E3"/>
    <w:rsid w:val="000D1535"/>
    <w:rsid w:val="000D209E"/>
    <w:rsid w:val="000D3262"/>
    <w:rsid w:val="000D3CC6"/>
    <w:rsid w:val="000D606D"/>
    <w:rsid w:val="000D741F"/>
    <w:rsid w:val="000E032F"/>
    <w:rsid w:val="000E2820"/>
    <w:rsid w:val="000E4401"/>
    <w:rsid w:val="000F5C12"/>
    <w:rsid w:val="000F6083"/>
    <w:rsid w:val="000F7CD7"/>
    <w:rsid w:val="00100FF2"/>
    <w:rsid w:val="00106A20"/>
    <w:rsid w:val="001111DA"/>
    <w:rsid w:val="00113109"/>
    <w:rsid w:val="00115439"/>
    <w:rsid w:val="00117DD9"/>
    <w:rsid w:val="0012054E"/>
    <w:rsid w:val="00120AF5"/>
    <w:rsid w:val="001214F2"/>
    <w:rsid w:val="00122D5A"/>
    <w:rsid w:val="00123CCF"/>
    <w:rsid w:val="00124584"/>
    <w:rsid w:val="001258DF"/>
    <w:rsid w:val="001312EA"/>
    <w:rsid w:val="00134176"/>
    <w:rsid w:val="00134D8D"/>
    <w:rsid w:val="00135583"/>
    <w:rsid w:val="00135799"/>
    <w:rsid w:val="00136932"/>
    <w:rsid w:val="00140424"/>
    <w:rsid w:val="0014471C"/>
    <w:rsid w:val="001475BC"/>
    <w:rsid w:val="001476D0"/>
    <w:rsid w:val="00150BBC"/>
    <w:rsid w:val="00151590"/>
    <w:rsid w:val="001531CD"/>
    <w:rsid w:val="0015361F"/>
    <w:rsid w:val="00155648"/>
    <w:rsid w:val="0015647F"/>
    <w:rsid w:val="0015702C"/>
    <w:rsid w:val="0016268E"/>
    <w:rsid w:val="00162A96"/>
    <w:rsid w:val="0016715B"/>
    <w:rsid w:val="00170A18"/>
    <w:rsid w:val="00171B0F"/>
    <w:rsid w:val="00173702"/>
    <w:rsid w:val="00175563"/>
    <w:rsid w:val="00176A46"/>
    <w:rsid w:val="00182A08"/>
    <w:rsid w:val="00185176"/>
    <w:rsid w:val="00193E4E"/>
    <w:rsid w:val="00194087"/>
    <w:rsid w:val="00194578"/>
    <w:rsid w:val="0019698B"/>
    <w:rsid w:val="001979BF"/>
    <w:rsid w:val="00197AE7"/>
    <w:rsid w:val="001A182A"/>
    <w:rsid w:val="001A1CF8"/>
    <w:rsid w:val="001A63B5"/>
    <w:rsid w:val="001A6446"/>
    <w:rsid w:val="001B0CE9"/>
    <w:rsid w:val="001B1B0E"/>
    <w:rsid w:val="001B25BD"/>
    <w:rsid w:val="001B362A"/>
    <w:rsid w:val="001B392B"/>
    <w:rsid w:val="001B55D1"/>
    <w:rsid w:val="001B7233"/>
    <w:rsid w:val="001C17C8"/>
    <w:rsid w:val="001C4F2B"/>
    <w:rsid w:val="001D640F"/>
    <w:rsid w:val="001E25BB"/>
    <w:rsid w:val="001E5A30"/>
    <w:rsid w:val="001E649B"/>
    <w:rsid w:val="001F111D"/>
    <w:rsid w:val="001F12A3"/>
    <w:rsid w:val="001F4A03"/>
    <w:rsid w:val="001F4EF1"/>
    <w:rsid w:val="001F70E5"/>
    <w:rsid w:val="001F79E3"/>
    <w:rsid w:val="002003F5"/>
    <w:rsid w:val="00200FA2"/>
    <w:rsid w:val="00201F81"/>
    <w:rsid w:val="0021069C"/>
    <w:rsid w:val="002112D1"/>
    <w:rsid w:val="002129F4"/>
    <w:rsid w:val="002158A7"/>
    <w:rsid w:val="00216724"/>
    <w:rsid w:val="0021729F"/>
    <w:rsid w:val="00222F76"/>
    <w:rsid w:val="00224E8B"/>
    <w:rsid w:val="00227305"/>
    <w:rsid w:val="002306DB"/>
    <w:rsid w:val="00230961"/>
    <w:rsid w:val="00230B97"/>
    <w:rsid w:val="0023411C"/>
    <w:rsid w:val="002354C3"/>
    <w:rsid w:val="0023575B"/>
    <w:rsid w:val="002363AA"/>
    <w:rsid w:val="00236C9B"/>
    <w:rsid w:val="002372F7"/>
    <w:rsid w:val="0024079A"/>
    <w:rsid w:val="0024277C"/>
    <w:rsid w:val="00246C0A"/>
    <w:rsid w:val="00246E3C"/>
    <w:rsid w:val="0024757A"/>
    <w:rsid w:val="00247EC7"/>
    <w:rsid w:val="002513AF"/>
    <w:rsid w:val="00251E52"/>
    <w:rsid w:val="00252B19"/>
    <w:rsid w:val="002543C5"/>
    <w:rsid w:val="00254857"/>
    <w:rsid w:val="00254EA7"/>
    <w:rsid w:val="00257204"/>
    <w:rsid w:val="002577DB"/>
    <w:rsid w:val="0026383D"/>
    <w:rsid w:val="0026393C"/>
    <w:rsid w:val="002670A4"/>
    <w:rsid w:val="00270394"/>
    <w:rsid w:val="0028182F"/>
    <w:rsid w:val="00285660"/>
    <w:rsid w:val="00290C3F"/>
    <w:rsid w:val="00291F1F"/>
    <w:rsid w:val="00291FCA"/>
    <w:rsid w:val="002959EE"/>
    <w:rsid w:val="00296FB9"/>
    <w:rsid w:val="002A2CA0"/>
    <w:rsid w:val="002A3B9C"/>
    <w:rsid w:val="002A5630"/>
    <w:rsid w:val="002A5959"/>
    <w:rsid w:val="002B00B5"/>
    <w:rsid w:val="002B1E6F"/>
    <w:rsid w:val="002B2427"/>
    <w:rsid w:val="002B3CB7"/>
    <w:rsid w:val="002B4467"/>
    <w:rsid w:val="002B48E4"/>
    <w:rsid w:val="002B494A"/>
    <w:rsid w:val="002B57EB"/>
    <w:rsid w:val="002C13EA"/>
    <w:rsid w:val="002C398F"/>
    <w:rsid w:val="002C3BE4"/>
    <w:rsid w:val="002C4EAE"/>
    <w:rsid w:val="002C5A56"/>
    <w:rsid w:val="002C79B1"/>
    <w:rsid w:val="002D03C8"/>
    <w:rsid w:val="002D0AE8"/>
    <w:rsid w:val="002D4EC0"/>
    <w:rsid w:val="002E1580"/>
    <w:rsid w:val="002E4625"/>
    <w:rsid w:val="002E57E0"/>
    <w:rsid w:val="002F02E1"/>
    <w:rsid w:val="002F0F90"/>
    <w:rsid w:val="002F217C"/>
    <w:rsid w:val="002F4EC8"/>
    <w:rsid w:val="002F5AB2"/>
    <w:rsid w:val="002F7071"/>
    <w:rsid w:val="002F78C1"/>
    <w:rsid w:val="002F7F31"/>
    <w:rsid w:val="00300895"/>
    <w:rsid w:val="00300E63"/>
    <w:rsid w:val="00302ABF"/>
    <w:rsid w:val="00303C61"/>
    <w:rsid w:val="0030401E"/>
    <w:rsid w:val="00305EF9"/>
    <w:rsid w:val="003155BA"/>
    <w:rsid w:val="00316906"/>
    <w:rsid w:val="00316DAF"/>
    <w:rsid w:val="003204E0"/>
    <w:rsid w:val="003205C3"/>
    <w:rsid w:val="00320717"/>
    <w:rsid w:val="0033233D"/>
    <w:rsid w:val="00332F99"/>
    <w:rsid w:val="00335201"/>
    <w:rsid w:val="00335C1C"/>
    <w:rsid w:val="00335EFF"/>
    <w:rsid w:val="003379DE"/>
    <w:rsid w:val="00341B42"/>
    <w:rsid w:val="0036021B"/>
    <w:rsid w:val="00361A5C"/>
    <w:rsid w:val="00362350"/>
    <w:rsid w:val="00363C52"/>
    <w:rsid w:val="00372D15"/>
    <w:rsid w:val="003740C3"/>
    <w:rsid w:val="00375B93"/>
    <w:rsid w:val="003825CC"/>
    <w:rsid w:val="00383193"/>
    <w:rsid w:val="00384709"/>
    <w:rsid w:val="00387126"/>
    <w:rsid w:val="00387753"/>
    <w:rsid w:val="00394517"/>
    <w:rsid w:val="003A00E7"/>
    <w:rsid w:val="003A418C"/>
    <w:rsid w:val="003A4600"/>
    <w:rsid w:val="003A47DB"/>
    <w:rsid w:val="003A52C2"/>
    <w:rsid w:val="003A7372"/>
    <w:rsid w:val="003B2522"/>
    <w:rsid w:val="003B6FB0"/>
    <w:rsid w:val="003C0707"/>
    <w:rsid w:val="003C1034"/>
    <w:rsid w:val="003C1693"/>
    <w:rsid w:val="003C3FB5"/>
    <w:rsid w:val="003C419B"/>
    <w:rsid w:val="003C4B0E"/>
    <w:rsid w:val="003D03E9"/>
    <w:rsid w:val="003D1233"/>
    <w:rsid w:val="003D26B0"/>
    <w:rsid w:val="003D351C"/>
    <w:rsid w:val="003E0C81"/>
    <w:rsid w:val="003E12A7"/>
    <w:rsid w:val="003E252B"/>
    <w:rsid w:val="003F1B81"/>
    <w:rsid w:val="003F2698"/>
    <w:rsid w:val="003F2FE9"/>
    <w:rsid w:val="003F3842"/>
    <w:rsid w:val="003F4863"/>
    <w:rsid w:val="003F5071"/>
    <w:rsid w:val="003F5FBA"/>
    <w:rsid w:val="003F607D"/>
    <w:rsid w:val="003F68C9"/>
    <w:rsid w:val="00401F4C"/>
    <w:rsid w:val="00403EEF"/>
    <w:rsid w:val="00406B5E"/>
    <w:rsid w:val="004103A9"/>
    <w:rsid w:val="00413A75"/>
    <w:rsid w:val="0041484C"/>
    <w:rsid w:val="004248DC"/>
    <w:rsid w:val="00424D25"/>
    <w:rsid w:val="0042769F"/>
    <w:rsid w:val="0042772F"/>
    <w:rsid w:val="00427A13"/>
    <w:rsid w:val="00427DAB"/>
    <w:rsid w:val="004340AD"/>
    <w:rsid w:val="004376A8"/>
    <w:rsid w:val="0044206A"/>
    <w:rsid w:val="0044486F"/>
    <w:rsid w:val="00444F6F"/>
    <w:rsid w:val="00447E19"/>
    <w:rsid w:val="00450CDA"/>
    <w:rsid w:val="00455566"/>
    <w:rsid w:val="004564D4"/>
    <w:rsid w:val="00460262"/>
    <w:rsid w:val="004602E0"/>
    <w:rsid w:val="004618DA"/>
    <w:rsid w:val="00472974"/>
    <w:rsid w:val="00475C08"/>
    <w:rsid w:val="0047643E"/>
    <w:rsid w:val="00476A97"/>
    <w:rsid w:val="0047786A"/>
    <w:rsid w:val="00481A1D"/>
    <w:rsid w:val="00483C0B"/>
    <w:rsid w:val="0048458B"/>
    <w:rsid w:val="004878DA"/>
    <w:rsid w:val="00490A98"/>
    <w:rsid w:val="00491852"/>
    <w:rsid w:val="00493EAA"/>
    <w:rsid w:val="00496C7C"/>
    <w:rsid w:val="004A2FF3"/>
    <w:rsid w:val="004A482D"/>
    <w:rsid w:val="004B04C0"/>
    <w:rsid w:val="004B36AB"/>
    <w:rsid w:val="004B401E"/>
    <w:rsid w:val="004B6525"/>
    <w:rsid w:val="004B7946"/>
    <w:rsid w:val="004C3147"/>
    <w:rsid w:val="004C431C"/>
    <w:rsid w:val="004C5534"/>
    <w:rsid w:val="004C615B"/>
    <w:rsid w:val="004D1E2E"/>
    <w:rsid w:val="004D2B2B"/>
    <w:rsid w:val="004D314C"/>
    <w:rsid w:val="004D59A2"/>
    <w:rsid w:val="004E1B6F"/>
    <w:rsid w:val="004E25BB"/>
    <w:rsid w:val="004E37A7"/>
    <w:rsid w:val="004E5101"/>
    <w:rsid w:val="004E5F5B"/>
    <w:rsid w:val="004F14FD"/>
    <w:rsid w:val="004F4B5D"/>
    <w:rsid w:val="004F5DD4"/>
    <w:rsid w:val="005009F2"/>
    <w:rsid w:val="00501CA0"/>
    <w:rsid w:val="0050325A"/>
    <w:rsid w:val="005037CE"/>
    <w:rsid w:val="005047BC"/>
    <w:rsid w:val="00504E03"/>
    <w:rsid w:val="00505C19"/>
    <w:rsid w:val="00507134"/>
    <w:rsid w:val="005161C4"/>
    <w:rsid w:val="00516FEB"/>
    <w:rsid w:val="005200E7"/>
    <w:rsid w:val="0052415F"/>
    <w:rsid w:val="00526A54"/>
    <w:rsid w:val="00531A82"/>
    <w:rsid w:val="00532749"/>
    <w:rsid w:val="005334FD"/>
    <w:rsid w:val="00534A6A"/>
    <w:rsid w:val="005372DF"/>
    <w:rsid w:val="00543F2E"/>
    <w:rsid w:val="00544402"/>
    <w:rsid w:val="00546EAF"/>
    <w:rsid w:val="00560F0C"/>
    <w:rsid w:val="00562536"/>
    <w:rsid w:val="0056267B"/>
    <w:rsid w:val="00572B93"/>
    <w:rsid w:val="005732C8"/>
    <w:rsid w:val="00574D80"/>
    <w:rsid w:val="00576492"/>
    <w:rsid w:val="00577D3D"/>
    <w:rsid w:val="00580DA5"/>
    <w:rsid w:val="00581966"/>
    <w:rsid w:val="00582DE9"/>
    <w:rsid w:val="00583110"/>
    <w:rsid w:val="00584003"/>
    <w:rsid w:val="005916B0"/>
    <w:rsid w:val="00593482"/>
    <w:rsid w:val="00595CBC"/>
    <w:rsid w:val="005A2765"/>
    <w:rsid w:val="005A4F59"/>
    <w:rsid w:val="005B0C93"/>
    <w:rsid w:val="005B1F5B"/>
    <w:rsid w:val="005B314B"/>
    <w:rsid w:val="005B4ACC"/>
    <w:rsid w:val="005B773F"/>
    <w:rsid w:val="005C07B1"/>
    <w:rsid w:val="005C5348"/>
    <w:rsid w:val="005C5787"/>
    <w:rsid w:val="005D238F"/>
    <w:rsid w:val="005D2D9D"/>
    <w:rsid w:val="005D331A"/>
    <w:rsid w:val="005E0792"/>
    <w:rsid w:val="005E11A1"/>
    <w:rsid w:val="005E21EA"/>
    <w:rsid w:val="005E28B0"/>
    <w:rsid w:val="005E3697"/>
    <w:rsid w:val="005F0D75"/>
    <w:rsid w:val="005F1E37"/>
    <w:rsid w:val="005F47CB"/>
    <w:rsid w:val="005F7036"/>
    <w:rsid w:val="006016D8"/>
    <w:rsid w:val="00604818"/>
    <w:rsid w:val="00604A6E"/>
    <w:rsid w:val="00606FD8"/>
    <w:rsid w:val="006122C8"/>
    <w:rsid w:val="006129B9"/>
    <w:rsid w:val="006131F0"/>
    <w:rsid w:val="006170EB"/>
    <w:rsid w:val="00617F08"/>
    <w:rsid w:val="00622BD2"/>
    <w:rsid w:val="0062643C"/>
    <w:rsid w:val="00626FA6"/>
    <w:rsid w:val="00627C6C"/>
    <w:rsid w:val="00627F27"/>
    <w:rsid w:val="00634842"/>
    <w:rsid w:val="00635038"/>
    <w:rsid w:val="00636676"/>
    <w:rsid w:val="00636790"/>
    <w:rsid w:val="0063752F"/>
    <w:rsid w:val="00641FAF"/>
    <w:rsid w:val="00642FFA"/>
    <w:rsid w:val="006438E1"/>
    <w:rsid w:val="00644E75"/>
    <w:rsid w:val="0064546F"/>
    <w:rsid w:val="006477B2"/>
    <w:rsid w:val="00650B4E"/>
    <w:rsid w:val="00651040"/>
    <w:rsid w:val="00651E67"/>
    <w:rsid w:val="00654604"/>
    <w:rsid w:val="00654950"/>
    <w:rsid w:val="00656809"/>
    <w:rsid w:val="006622F7"/>
    <w:rsid w:val="00665276"/>
    <w:rsid w:val="00666D5F"/>
    <w:rsid w:val="006671F8"/>
    <w:rsid w:val="00667BC4"/>
    <w:rsid w:val="00675713"/>
    <w:rsid w:val="00680049"/>
    <w:rsid w:val="006852DC"/>
    <w:rsid w:val="00686DC9"/>
    <w:rsid w:val="006900FC"/>
    <w:rsid w:val="0069416F"/>
    <w:rsid w:val="00694359"/>
    <w:rsid w:val="006958D7"/>
    <w:rsid w:val="006A0DA7"/>
    <w:rsid w:val="006A1847"/>
    <w:rsid w:val="006A26B4"/>
    <w:rsid w:val="006A50C5"/>
    <w:rsid w:val="006A5270"/>
    <w:rsid w:val="006A5411"/>
    <w:rsid w:val="006A7A0A"/>
    <w:rsid w:val="006B376C"/>
    <w:rsid w:val="006B472E"/>
    <w:rsid w:val="006B7CD0"/>
    <w:rsid w:val="006B7E1C"/>
    <w:rsid w:val="006C1972"/>
    <w:rsid w:val="006C40D7"/>
    <w:rsid w:val="006C68B5"/>
    <w:rsid w:val="006C7150"/>
    <w:rsid w:val="006C7B4B"/>
    <w:rsid w:val="006D0106"/>
    <w:rsid w:val="006D4896"/>
    <w:rsid w:val="006D680E"/>
    <w:rsid w:val="006D7A7D"/>
    <w:rsid w:val="006E0031"/>
    <w:rsid w:val="006E3008"/>
    <w:rsid w:val="006E3074"/>
    <w:rsid w:val="006E7545"/>
    <w:rsid w:val="006F2F6F"/>
    <w:rsid w:val="006F3C95"/>
    <w:rsid w:val="006F4555"/>
    <w:rsid w:val="006F54CA"/>
    <w:rsid w:val="006F5E76"/>
    <w:rsid w:val="00700D83"/>
    <w:rsid w:val="00701F02"/>
    <w:rsid w:val="00702128"/>
    <w:rsid w:val="00702549"/>
    <w:rsid w:val="0070385B"/>
    <w:rsid w:val="00704CC4"/>
    <w:rsid w:val="00705446"/>
    <w:rsid w:val="00705545"/>
    <w:rsid w:val="00705665"/>
    <w:rsid w:val="00710E31"/>
    <w:rsid w:val="00716AE2"/>
    <w:rsid w:val="00716D43"/>
    <w:rsid w:val="007172BC"/>
    <w:rsid w:val="0071739F"/>
    <w:rsid w:val="007215DA"/>
    <w:rsid w:val="00721D34"/>
    <w:rsid w:val="0072348C"/>
    <w:rsid w:val="00724ACD"/>
    <w:rsid w:val="00727989"/>
    <w:rsid w:val="00730005"/>
    <w:rsid w:val="00741452"/>
    <w:rsid w:val="007418F5"/>
    <w:rsid w:val="00742CF3"/>
    <w:rsid w:val="00742F17"/>
    <w:rsid w:val="00744548"/>
    <w:rsid w:val="00745B03"/>
    <w:rsid w:val="007504DF"/>
    <w:rsid w:val="00754C5B"/>
    <w:rsid w:val="007566BE"/>
    <w:rsid w:val="0075698A"/>
    <w:rsid w:val="0076045B"/>
    <w:rsid w:val="0076092F"/>
    <w:rsid w:val="007625DA"/>
    <w:rsid w:val="007630E4"/>
    <w:rsid w:val="007647BA"/>
    <w:rsid w:val="00765664"/>
    <w:rsid w:val="0076572C"/>
    <w:rsid w:val="007671D9"/>
    <w:rsid w:val="0077474E"/>
    <w:rsid w:val="00777560"/>
    <w:rsid w:val="00780BC7"/>
    <w:rsid w:val="00781EF2"/>
    <w:rsid w:val="007825B0"/>
    <w:rsid w:val="0079391D"/>
    <w:rsid w:val="00794806"/>
    <w:rsid w:val="00796C69"/>
    <w:rsid w:val="007A0458"/>
    <w:rsid w:val="007A1391"/>
    <w:rsid w:val="007A52FB"/>
    <w:rsid w:val="007A5F2C"/>
    <w:rsid w:val="007A66A5"/>
    <w:rsid w:val="007A6B97"/>
    <w:rsid w:val="007B515C"/>
    <w:rsid w:val="007B7004"/>
    <w:rsid w:val="007C0F7D"/>
    <w:rsid w:val="007C22B3"/>
    <w:rsid w:val="007C2734"/>
    <w:rsid w:val="007C5E1A"/>
    <w:rsid w:val="007D3525"/>
    <w:rsid w:val="007D3788"/>
    <w:rsid w:val="007D557E"/>
    <w:rsid w:val="007E0A9E"/>
    <w:rsid w:val="007E0D93"/>
    <w:rsid w:val="007E1FE7"/>
    <w:rsid w:val="007E4B81"/>
    <w:rsid w:val="007E6CCC"/>
    <w:rsid w:val="007F2B09"/>
    <w:rsid w:val="007F5AEE"/>
    <w:rsid w:val="007F687B"/>
    <w:rsid w:val="007F7773"/>
    <w:rsid w:val="008001DB"/>
    <w:rsid w:val="008003DA"/>
    <w:rsid w:val="008014AC"/>
    <w:rsid w:val="00801A27"/>
    <w:rsid w:val="008045EC"/>
    <w:rsid w:val="0080568A"/>
    <w:rsid w:val="008057C3"/>
    <w:rsid w:val="00806182"/>
    <w:rsid w:val="00807029"/>
    <w:rsid w:val="008078C4"/>
    <w:rsid w:val="00807F95"/>
    <w:rsid w:val="0081082C"/>
    <w:rsid w:val="008110D6"/>
    <w:rsid w:val="0081382C"/>
    <w:rsid w:val="00827233"/>
    <w:rsid w:val="00830999"/>
    <w:rsid w:val="00831D38"/>
    <w:rsid w:val="00836192"/>
    <w:rsid w:val="0084172B"/>
    <w:rsid w:val="00841AD3"/>
    <w:rsid w:val="00842BE0"/>
    <w:rsid w:val="00843533"/>
    <w:rsid w:val="00844663"/>
    <w:rsid w:val="008463F7"/>
    <w:rsid w:val="0084742C"/>
    <w:rsid w:val="00857B83"/>
    <w:rsid w:val="00862B51"/>
    <w:rsid w:val="00863F8C"/>
    <w:rsid w:val="008659E3"/>
    <w:rsid w:val="00867B0D"/>
    <w:rsid w:val="00867FF3"/>
    <w:rsid w:val="00871756"/>
    <w:rsid w:val="00880BC5"/>
    <w:rsid w:val="008903C0"/>
    <w:rsid w:val="00890A7D"/>
    <w:rsid w:val="00892A6A"/>
    <w:rsid w:val="00895B0D"/>
    <w:rsid w:val="00896D17"/>
    <w:rsid w:val="008A2D1A"/>
    <w:rsid w:val="008A2E00"/>
    <w:rsid w:val="008B1AFB"/>
    <w:rsid w:val="008B4063"/>
    <w:rsid w:val="008B4DEF"/>
    <w:rsid w:val="008B544E"/>
    <w:rsid w:val="008B6666"/>
    <w:rsid w:val="008C3E3D"/>
    <w:rsid w:val="008C6B1C"/>
    <w:rsid w:val="008C794F"/>
    <w:rsid w:val="008D1768"/>
    <w:rsid w:val="008D2919"/>
    <w:rsid w:val="008D3E8C"/>
    <w:rsid w:val="008D4D72"/>
    <w:rsid w:val="008E105D"/>
    <w:rsid w:val="008E1959"/>
    <w:rsid w:val="008E4C1F"/>
    <w:rsid w:val="008E5362"/>
    <w:rsid w:val="008F0053"/>
    <w:rsid w:val="008F3F20"/>
    <w:rsid w:val="008F4331"/>
    <w:rsid w:val="008F52CA"/>
    <w:rsid w:val="008F5F45"/>
    <w:rsid w:val="008F7222"/>
    <w:rsid w:val="00900D67"/>
    <w:rsid w:val="009038AF"/>
    <w:rsid w:val="009041B1"/>
    <w:rsid w:val="00905062"/>
    <w:rsid w:val="00905475"/>
    <w:rsid w:val="00907C57"/>
    <w:rsid w:val="009200F7"/>
    <w:rsid w:val="00922780"/>
    <w:rsid w:val="00925893"/>
    <w:rsid w:val="00925E12"/>
    <w:rsid w:val="009265F7"/>
    <w:rsid w:val="00931ECA"/>
    <w:rsid w:val="00932295"/>
    <w:rsid w:val="009347AC"/>
    <w:rsid w:val="00940745"/>
    <w:rsid w:val="00941344"/>
    <w:rsid w:val="00945C5D"/>
    <w:rsid w:val="00952E93"/>
    <w:rsid w:val="00954287"/>
    <w:rsid w:val="009566FC"/>
    <w:rsid w:val="009603CA"/>
    <w:rsid w:val="00960F49"/>
    <w:rsid w:val="009651D6"/>
    <w:rsid w:val="009655AB"/>
    <w:rsid w:val="00967E73"/>
    <w:rsid w:val="00967E92"/>
    <w:rsid w:val="0097022E"/>
    <w:rsid w:val="00973848"/>
    <w:rsid w:val="00974F6E"/>
    <w:rsid w:val="009752EF"/>
    <w:rsid w:val="00976497"/>
    <w:rsid w:val="0098270C"/>
    <w:rsid w:val="009832B0"/>
    <w:rsid w:val="00985F8F"/>
    <w:rsid w:val="00990C7A"/>
    <w:rsid w:val="00993DFC"/>
    <w:rsid w:val="00994589"/>
    <w:rsid w:val="009975FD"/>
    <w:rsid w:val="009A1233"/>
    <w:rsid w:val="009A1E54"/>
    <w:rsid w:val="009A2EE8"/>
    <w:rsid w:val="009A37A8"/>
    <w:rsid w:val="009A3A65"/>
    <w:rsid w:val="009A6B56"/>
    <w:rsid w:val="009A6BDF"/>
    <w:rsid w:val="009A6D67"/>
    <w:rsid w:val="009A7892"/>
    <w:rsid w:val="009B1761"/>
    <w:rsid w:val="009B275C"/>
    <w:rsid w:val="009C0D44"/>
    <w:rsid w:val="009C65EA"/>
    <w:rsid w:val="009D0707"/>
    <w:rsid w:val="009D4967"/>
    <w:rsid w:val="009D587F"/>
    <w:rsid w:val="009D77FE"/>
    <w:rsid w:val="009D7E9D"/>
    <w:rsid w:val="009D7EBE"/>
    <w:rsid w:val="009E04A2"/>
    <w:rsid w:val="009E0AE6"/>
    <w:rsid w:val="009E0F11"/>
    <w:rsid w:val="009E1031"/>
    <w:rsid w:val="009E21A1"/>
    <w:rsid w:val="009E6785"/>
    <w:rsid w:val="009E766E"/>
    <w:rsid w:val="009F0A27"/>
    <w:rsid w:val="009F22B2"/>
    <w:rsid w:val="009F3083"/>
    <w:rsid w:val="009F4080"/>
    <w:rsid w:val="009F5627"/>
    <w:rsid w:val="009F6462"/>
    <w:rsid w:val="00A005F7"/>
    <w:rsid w:val="00A02FB2"/>
    <w:rsid w:val="00A03EF9"/>
    <w:rsid w:val="00A055A3"/>
    <w:rsid w:val="00A07477"/>
    <w:rsid w:val="00A074EC"/>
    <w:rsid w:val="00A113AE"/>
    <w:rsid w:val="00A119EA"/>
    <w:rsid w:val="00A129B0"/>
    <w:rsid w:val="00A146E9"/>
    <w:rsid w:val="00A14C5C"/>
    <w:rsid w:val="00A16246"/>
    <w:rsid w:val="00A17BD9"/>
    <w:rsid w:val="00A20C01"/>
    <w:rsid w:val="00A231E4"/>
    <w:rsid w:val="00A24948"/>
    <w:rsid w:val="00A25413"/>
    <w:rsid w:val="00A259C5"/>
    <w:rsid w:val="00A27852"/>
    <w:rsid w:val="00A325F7"/>
    <w:rsid w:val="00A34B8B"/>
    <w:rsid w:val="00A401CE"/>
    <w:rsid w:val="00A410CD"/>
    <w:rsid w:val="00A425E6"/>
    <w:rsid w:val="00A42B6D"/>
    <w:rsid w:val="00A439B3"/>
    <w:rsid w:val="00A44F2E"/>
    <w:rsid w:val="00A4559A"/>
    <w:rsid w:val="00A46F9C"/>
    <w:rsid w:val="00A47DB0"/>
    <w:rsid w:val="00A500DF"/>
    <w:rsid w:val="00A5064B"/>
    <w:rsid w:val="00A516FB"/>
    <w:rsid w:val="00A55F04"/>
    <w:rsid w:val="00A61EAD"/>
    <w:rsid w:val="00A62AB2"/>
    <w:rsid w:val="00A64347"/>
    <w:rsid w:val="00A65732"/>
    <w:rsid w:val="00A65A0F"/>
    <w:rsid w:val="00A65B45"/>
    <w:rsid w:val="00A71E40"/>
    <w:rsid w:val="00A71F43"/>
    <w:rsid w:val="00A76162"/>
    <w:rsid w:val="00A76471"/>
    <w:rsid w:val="00A8481A"/>
    <w:rsid w:val="00A84F5A"/>
    <w:rsid w:val="00A86C1A"/>
    <w:rsid w:val="00A8767D"/>
    <w:rsid w:val="00A902D1"/>
    <w:rsid w:val="00A90E20"/>
    <w:rsid w:val="00A91234"/>
    <w:rsid w:val="00A92EE8"/>
    <w:rsid w:val="00A936C1"/>
    <w:rsid w:val="00A9648A"/>
    <w:rsid w:val="00A967D1"/>
    <w:rsid w:val="00AA26CC"/>
    <w:rsid w:val="00AA2FAC"/>
    <w:rsid w:val="00AC0489"/>
    <w:rsid w:val="00AC11A0"/>
    <w:rsid w:val="00AC220B"/>
    <w:rsid w:val="00AC3C35"/>
    <w:rsid w:val="00AC54D9"/>
    <w:rsid w:val="00AD1711"/>
    <w:rsid w:val="00AD2634"/>
    <w:rsid w:val="00AD3770"/>
    <w:rsid w:val="00AD3ADE"/>
    <w:rsid w:val="00AD45AB"/>
    <w:rsid w:val="00AE13B1"/>
    <w:rsid w:val="00AE2884"/>
    <w:rsid w:val="00AF0AC9"/>
    <w:rsid w:val="00AF1635"/>
    <w:rsid w:val="00AF1BCD"/>
    <w:rsid w:val="00AF230F"/>
    <w:rsid w:val="00AF2316"/>
    <w:rsid w:val="00AF4189"/>
    <w:rsid w:val="00AF5459"/>
    <w:rsid w:val="00AF616F"/>
    <w:rsid w:val="00B0064A"/>
    <w:rsid w:val="00B0130A"/>
    <w:rsid w:val="00B028B0"/>
    <w:rsid w:val="00B02BA5"/>
    <w:rsid w:val="00B035F5"/>
    <w:rsid w:val="00B042E7"/>
    <w:rsid w:val="00B10796"/>
    <w:rsid w:val="00B13548"/>
    <w:rsid w:val="00B149C1"/>
    <w:rsid w:val="00B15134"/>
    <w:rsid w:val="00B1619D"/>
    <w:rsid w:val="00B17C36"/>
    <w:rsid w:val="00B20745"/>
    <w:rsid w:val="00B20CD4"/>
    <w:rsid w:val="00B26042"/>
    <w:rsid w:val="00B268A4"/>
    <w:rsid w:val="00B26B9E"/>
    <w:rsid w:val="00B31CF6"/>
    <w:rsid w:val="00B3704F"/>
    <w:rsid w:val="00B37468"/>
    <w:rsid w:val="00B40D32"/>
    <w:rsid w:val="00B431F9"/>
    <w:rsid w:val="00B44EFA"/>
    <w:rsid w:val="00B45D21"/>
    <w:rsid w:val="00B47BB0"/>
    <w:rsid w:val="00B528DD"/>
    <w:rsid w:val="00B53989"/>
    <w:rsid w:val="00B5401F"/>
    <w:rsid w:val="00B541CA"/>
    <w:rsid w:val="00B547D9"/>
    <w:rsid w:val="00B54882"/>
    <w:rsid w:val="00B55FA5"/>
    <w:rsid w:val="00B56679"/>
    <w:rsid w:val="00B57041"/>
    <w:rsid w:val="00B649A3"/>
    <w:rsid w:val="00B65885"/>
    <w:rsid w:val="00B660D6"/>
    <w:rsid w:val="00B678C8"/>
    <w:rsid w:val="00B72E7F"/>
    <w:rsid w:val="00B739FF"/>
    <w:rsid w:val="00B74A6A"/>
    <w:rsid w:val="00B74A9A"/>
    <w:rsid w:val="00B77458"/>
    <w:rsid w:val="00B775EA"/>
    <w:rsid w:val="00B8064B"/>
    <w:rsid w:val="00B8070D"/>
    <w:rsid w:val="00B815DB"/>
    <w:rsid w:val="00B82B1D"/>
    <w:rsid w:val="00B84869"/>
    <w:rsid w:val="00B90B3C"/>
    <w:rsid w:val="00B95A91"/>
    <w:rsid w:val="00B97DBD"/>
    <w:rsid w:val="00BA0078"/>
    <w:rsid w:val="00BA1830"/>
    <w:rsid w:val="00BA3D90"/>
    <w:rsid w:val="00BA50F0"/>
    <w:rsid w:val="00BA623A"/>
    <w:rsid w:val="00BB5556"/>
    <w:rsid w:val="00BB6C88"/>
    <w:rsid w:val="00BC64DC"/>
    <w:rsid w:val="00BD5F99"/>
    <w:rsid w:val="00BD6B16"/>
    <w:rsid w:val="00BD7283"/>
    <w:rsid w:val="00BD769B"/>
    <w:rsid w:val="00BE013D"/>
    <w:rsid w:val="00BF42B5"/>
    <w:rsid w:val="00BF49FF"/>
    <w:rsid w:val="00C02B8B"/>
    <w:rsid w:val="00C03252"/>
    <w:rsid w:val="00C03878"/>
    <w:rsid w:val="00C03A8E"/>
    <w:rsid w:val="00C061EF"/>
    <w:rsid w:val="00C06E4B"/>
    <w:rsid w:val="00C0743E"/>
    <w:rsid w:val="00C07706"/>
    <w:rsid w:val="00C101DB"/>
    <w:rsid w:val="00C1093F"/>
    <w:rsid w:val="00C109EC"/>
    <w:rsid w:val="00C10B0E"/>
    <w:rsid w:val="00C10FB6"/>
    <w:rsid w:val="00C1129D"/>
    <w:rsid w:val="00C17375"/>
    <w:rsid w:val="00C20D77"/>
    <w:rsid w:val="00C2344F"/>
    <w:rsid w:val="00C23C17"/>
    <w:rsid w:val="00C24486"/>
    <w:rsid w:val="00C26BB5"/>
    <w:rsid w:val="00C277CB"/>
    <w:rsid w:val="00C27D36"/>
    <w:rsid w:val="00C31101"/>
    <w:rsid w:val="00C33729"/>
    <w:rsid w:val="00C34216"/>
    <w:rsid w:val="00C3682C"/>
    <w:rsid w:val="00C36A9C"/>
    <w:rsid w:val="00C412A7"/>
    <w:rsid w:val="00C4208B"/>
    <w:rsid w:val="00C42AEA"/>
    <w:rsid w:val="00C443AC"/>
    <w:rsid w:val="00C453BD"/>
    <w:rsid w:val="00C45D8F"/>
    <w:rsid w:val="00C4649F"/>
    <w:rsid w:val="00C47BFD"/>
    <w:rsid w:val="00C50257"/>
    <w:rsid w:val="00C51159"/>
    <w:rsid w:val="00C54F4C"/>
    <w:rsid w:val="00C57A05"/>
    <w:rsid w:val="00C66346"/>
    <w:rsid w:val="00C71562"/>
    <w:rsid w:val="00C71DEB"/>
    <w:rsid w:val="00C7481B"/>
    <w:rsid w:val="00C81DEE"/>
    <w:rsid w:val="00C826B8"/>
    <w:rsid w:val="00C83248"/>
    <w:rsid w:val="00C85E65"/>
    <w:rsid w:val="00C9014A"/>
    <w:rsid w:val="00C9072F"/>
    <w:rsid w:val="00C93D5C"/>
    <w:rsid w:val="00C97385"/>
    <w:rsid w:val="00C977C4"/>
    <w:rsid w:val="00CA0F61"/>
    <w:rsid w:val="00CA6C72"/>
    <w:rsid w:val="00CA7832"/>
    <w:rsid w:val="00CA7D96"/>
    <w:rsid w:val="00CB096B"/>
    <w:rsid w:val="00CB3B4C"/>
    <w:rsid w:val="00CB5E17"/>
    <w:rsid w:val="00CB5FD3"/>
    <w:rsid w:val="00CB78BC"/>
    <w:rsid w:val="00CC0372"/>
    <w:rsid w:val="00CC31DF"/>
    <w:rsid w:val="00CC3546"/>
    <w:rsid w:val="00CC48CC"/>
    <w:rsid w:val="00CC673A"/>
    <w:rsid w:val="00CC75D7"/>
    <w:rsid w:val="00CC7D0C"/>
    <w:rsid w:val="00CC7E0F"/>
    <w:rsid w:val="00CD143C"/>
    <w:rsid w:val="00CD1504"/>
    <w:rsid w:val="00CD3B50"/>
    <w:rsid w:val="00CD488B"/>
    <w:rsid w:val="00CD763A"/>
    <w:rsid w:val="00CD7A77"/>
    <w:rsid w:val="00CE2E0F"/>
    <w:rsid w:val="00CE2FB9"/>
    <w:rsid w:val="00CE3D19"/>
    <w:rsid w:val="00CF0373"/>
    <w:rsid w:val="00CF0E71"/>
    <w:rsid w:val="00CF3591"/>
    <w:rsid w:val="00CF3A67"/>
    <w:rsid w:val="00CF40D4"/>
    <w:rsid w:val="00CF4243"/>
    <w:rsid w:val="00CF4475"/>
    <w:rsid w:val="00CF6894"/>
    <w:rsid w:val="00D00EC0"/>
    <w:rsid w:val="00D0197D"/>
    <w:rsid w:val="00D023A8"/>
    <w:rsid w:val="00D024B0"/>
    <w:rsid w:val="00D038E2"/>
    <w:rsid w:val="00D04D8B"/>
    <w:rsid w:val="00D06ECD"/>
    <w:rsid w:val="00D06FF6"/>
    <w:rsid w:val="00D072DA"/>
    <w:rsid w:val="00D12159"/>
    <w:rsid w:val="00D12D75"/>
    <w:rsid w:val="00D140C5"/>
    <w:rsid w:val="00D14126"/>
    <w:rsid w:val="00D15FAE"/>
    <w:rsid w:val="00D23F58"/>
    <w:rsid w:val="00D308DC"/>
    <w:rsid w:val="00D33B10"/>
    <w:rsid w:val="00D33CAC"/>
    <w:rsid w:val="00D33F9B"/>
    <w:rsid w:val="00D35E44"/>
    <w:rsid w:val="00D3646C"/>
    <w:rsid w:val="00D366E0"/>
    <w:rsid w:val="00D36C97"/>
    <w:rsid w:val="00D4062C"/>
    <w:rsid w:val="00D4108D"/>
    <w:rsid w:val="00D41437"/>
    <w:rsid w:val="00D415DD"/>
    <w:rsid w:val="00D420D9"/>
    <w:rsid w:val="00D50411"/>
    <w:rsid w:val="00D53A3B"/>
    <w:rsid w:val="00D548B2"/>
    <w:rsid w:val="00D54912"/>
    <w:rsid w:val="00D5704F"/>
    <w:rsid w:val="00D607FF"/>
    <w:rsid w:val="00D64E33"/>
    <w:rsid w:val="00D6671B"/>
    <w:rsid w:val="00D67E76"/>
    <w:rsid w:val="00D708EE"/>
    <w:rsid w:val="00D74BEE"/>
    <w:rsid w:val="00D75A42"/>
    <w:rsid w:val="00D769DD"/>
    <w:rsid w:val="00D76FC1"/>
    <w:rsid w:val="00D77C6E"/>
    <w:rsid w:val="00D77D93"/>
    <w:rsid w:val="00D80630"/>
    <w:rsid w:val="00D82B58"/>
    <w:rsid w:val="00D86DB7"/>
    <w:rsid w:val="00D878B7"/>
    <w:rsid w:val="00D91B70"/>
    <w:rsid w:val="00D91DE9"/>
    <w:rsid w:val="00D9234B"/>
    <w:rsid w:val="00D9384A"/>
    <w:rsid w:val="00D95256"/>
    <w:rsid w:val="00D95F32"/>
    <w:rsid w:val="00DA1529"/>
    <w:rsid w:val="00DA3781"/>
    <w:rsid w:val="00DA4C17"/>
    <w:rsid w:val="00DA72C2"/>
    <w:rsid w:val="00DB07D6"/>
    <w:rsid w:val="00DB311B"/>
    <w:rsid w:val="00DB4381"/>
    <w:rsid w:val="00DB740E"/>
    <w:rsid w:val="00DB7BF0"/>
    <w:rsid w:val="00DC08EB"/>
    <w:rsid w:val="00DC17A9"/>
    <w:rsid w:val="00DC4D30"/>
    <w:rsid w:val="00DC7D1B"/>
    <w:rsid w:val="00DD2003"/>
    <w:rsid w:val="00DD2D7A"/>
    <w:rsid w:val="00DD69DE"/>
    <w:rsid w:val="00DD70EC"/>
    <w:rsid w:val="00DD7E9D"/>
    <w:rsid w:val="00DE0467"/>
    <w:rsid w:val="00DE27F2"/>
    <w:rsid w:val="00DE2C5B"/>
    <w:rsid w:val="00DE36F9"/>
    <w:rsid w:val="00DE4A6A"/>
    <w:rsid w:val="00DE6F3C"/>
    <w:rsid w:val="00DE73C2"/>
    <w:rsid w:val="00DE7772"/>
    <w:rsid w:val="00DF4F76"/>
    <w:rsid w:val="00DF536C"/>
    <w:rsid w:val="00DF56D0"/>
    <w:rsid w:val="00DF71F0"/>
    <w:rsid w:val="00DF7EBA"/>
    <w:rsid w:val="00DF7FBD"/>
    <w:rsid w:val="00E03362"/>
    <w:rsid w:val="00E03D56"/>
    <w:rsid w:val="00E04A12"/>
    <w:rsid w:val="00E04ABD"/>
    <w:rsid w:val="00E06B59"/>
    <w:rsid w:val="00E06C22"/>
    <w:rsid w:val="00E10913"/>
    <w:rsid w:val="00E1272D"/>
    <w:rsid w:val="00E137C4"/>
    <w:rsid w:val="00E16608"/>
    <w:rsid w:val="00E16DF1"/>
    <w:rsid w:val="00E1776D"/>
    <w:rsid w:val="00E20824"/>
    <w:rsid w:val="00E214AE"/>
    <w:rsid w:val="00E27CAE"/>
    <w:rsid w:val="00E330C3"/>
    <w:rsid w:val="00E34BF8"/>
    <w:rsid w:val="00E37C07"/>
    <w:rsid w:val="00E4558E"/>
    <w:rsid w:val="00E46177"/>
    <w:rsid w:val="00E475A9"/>
    <w:rsid w:val="00E503DF"/>
    <w:rsid w:val="00E5105C"/>
    <w:rsid w:val="00E53B5D"/>
    <w:rsid w:val="00E55079"/>
    <w:rsid w:val="00E569C7"/>
    <w:rsid w:val="00E56AD7"/>
    <w:rsid w:val="00E57B83"/>
    <w:rsid w:val="00E63D8F"/>
    <w:rsid w:val="00E65AB0"/>
    <w:rsid w:val="00E65C56"/>
    <w:rsid w:val="00E71AFA"/>
    <w:rsid w:val="00E71BCD"/>
    <w:rsid w:val="00E728C7"/>
    <w:rsid w:val="00E72B2E"/>
    <w:rsid w:val="00E7531D"/>
    <w:rsid w:val="00E76785"/>
    <w:rsid w:val="00E80760"/>
    <w:rsid w:val="00E80856"/>
    <w:rsid w:val="00E80FE6"/>
    <w:rsid w:val="00E83999"/>
    <w:rsid w:val="00E86C14"/>
    <w:rsid w:val="00E96CC4"/>
    <w:rsid w:val="00EA15D8"/>
    <w:rsid w:val="00EA1F0B"/>
    <w:rsid w:val="00EA22D2"/>
    <w:rsid w:val="00EA2C3E"/>
    <w:rsid w:val="00EA4E56"/>
    <w:rsid w:val="00EA5DF0"/>
    <w:rsid w:val="00EA68AF"/>
    <w:rsid w:val="00EA6997"/>
    <w:rsid w:val="00EA77B3"/>
    <w:rsid w:val="00EA7AD4"/>
    <w:rsid w:val="00EB5022"/>
    <w:rsid w:val="00EB5E05"/>
    <w:rsid w:val="00EB69EE"/>
    <w:rsid w:val="00EC2122"/>
    <w:rsid w:val="00EC307E"/>
    <w:rsid w:val="00EC4509"/>
    <w:rsid w:val="00EC5818"/>
    <w:rsid w:val="00EC5A7B"/>
    <w:rsid w:val="00EC7C47"/>
    <w:rsid w:val="00ED32E1"/>
    <w:rsid w:val="00ED49A2"/>
    <w:rsid w:val="00ED652C"/>
    <w:rsid w:val="00ED6BDD"/>
    <w:rsid w:val="00ED75B1"/>
    <w:rsid w:val="00ED76BB"/>
    <w:rsid w:val="00ED7730"/>
    <w:rsid w:val="00EE01FF"/>
    <w:rsid w:val="00EE0EE9"/>
    <w:rsid w:val="00EE2E6E"/>
    <w:rsid w:val="00EE3250"/>
    <w:rsid w:val="00EE3D6B"/>
    <w:rsid w:val="00EE5D5A"/>
    <w:rsid w:val="00EE61F5"/>
    <w:rsid w:val="00EE6FDC"/>
    <w:rsid w:val="00EF17C7"/>
    <w:rsid w:val="00EF2818"/>
    <w:rsid w:val="00EF2898"/>
    <w:rsid w:val="00EF54C3"/>
    <w:rsid w:val="00EF7290"/>
    <w:rsid w:val="00F05487"/>
    <w:rsid w:val="00F05CFD"/>
    <w:rsid w:val="00F06332"/>
    <w:rsid w:val="00F07CD1"/>
    <w:rsid w:val="00F10C9C"/>
    <w:rsid w:val="00F10CC3"/>
    <w:rsid w:val="00F11282"/>
    <w:rsid w:val="00F1167F"/>
    <w:rsid w:val="00F1227C"/>
    <w:rsid w:val="00F128B9"/>
    <w:rsid w:val="00F14342"/>
    <w:rsid w:val="00F178E8"/>
    <w:rsid w:val="00F21586"/>
    <w:rsid w:val="00F2217A"/>
    <w:rsid w:val="00F2227A"/>
    <w:rsid w:val="00F240E4"/>
    <w:rsid w:val="00F25250"/>
    <w:rsid w:val="00F26B8E"/>
    <w:rsid w:val="00F26FE5"/>
    <w:rsid w:val="00F302BC"/>
    <w:rsid w:val="00F307C9"/>
    <w:rsid w:val="00F332C4"/>
    <w:rsid w:val="00F4023B"/>
    <w:rsid w:val="00F41D13"/>
    <w:rsid w:val="00F425E2"/>
    <w:rsid w:val="00F427F8"/>
    <w:rsid w:val="00F453D2"/>
    <w:rsid w:val="00F461D9"/>
    <w:rsid w:val="00F523AD"/>
    <w:rsid w:val="00F5558D"/>
    <w:rsid w:val="00F56B68"/>
    <w:rsid w:val="00F56D86"/>
    <w:rsid w:val="00F57C8A"/>
    <w:rsid w:val="00F6008C"/>
    <w:rsid w:val="00F62A06"/>
    <w:rsid w:val="00F65462"/>
    <w:rsid w:val="00F6640B"/>
    <w:rsid w:val="00F70DCB"/>
    <w:rsid w:val="00F714B2"/>
    <w:rsid w:val="00F7269D"/>
    <w:rsid w:val="00F7318C"/>
    <w:rsid w:val="00F77EF8"/>
    <w:rsid w:val="00F80FE1"/>
    <w:rsid w:val="00F844FA"/>
    <w:rsid w:val="00F846E8"/>
    <w:rsid w:val="00F8546D"/>
    <w:rsid w:val="00F86D36"/>
    <w:rsid w:val="00F875EB"/>
    <w:rsid w:val="00F87FDD"/>
    <w:rsid w:val="00F91376"/>
    <w:rsid w:val="00F93095"/>
    <w:rsid w:val="00F93E72"/>
    <w:rsid w:val="00F94EE4"/>
    <w:rsid w:val="00F95E37"/>
    <w:rsid w:val="00F96FA2"/>
    <w:rsid w:val="00F97568"/>
    <w:rsid w:val="00FA1536"/>
    <w:rsid w:val="00FA20F7"/>
    <w:rsid w:val="00FA3D0A"/>
    <w:rsid w:val="00FA4F7B"/>
    <w:rsid w:val="00FA7E07"/>
    <w:rsid w:val="00FB35EA"/>
    <w:rsid w:val="00FB4459"/>
    <w:rsid w:val="00FB618F"/>
    <w:rsid w:val="00FB61CB"/>
    <w:rsid w:val="00FC026B"/>
    <w:rsid w:val="00FC0575"/>
    <w:rsid w:val="00FC061B"/>
    <w:rsid w:val="00FC10F8"/>
    <w:rsid w:val="00FC314F"/>
    <w:rsid w:val="00FC58F6"/>
    <w:rsid w:val="00FD35F7"/>
    <w:rsid w:val="00FD3722"/>
    <w:rsid w:val="00FE2210"/>
    <w:rsid w:val="00FE2FB4"/>
    <w:rsid w:val="00FE4046"/>
    <w:rsid w:val="00FE52EB"/>
    <w:rsid w:val="00FE7CE6"/>
    <w:rsid w:val="00FF16F4"/>
    <w:rsid w:val="00FF18FF"/>
    <w:rsid w:val="00FF259C"/>
    <w:rsid w:val="00FF6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357660545">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69569013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747D4-2DBE-4119-A81C-E93954AF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12945</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 K</dc:creator>
  <cp:lastModifiedBy>Admin</cp:lastModifiedBy>
  <cp:revision>282</cp:revision>
  <cp:lastPrinted>2016-02-18T03:35:00Z</cp:lastPrinted>
  <dcterms:created xsi:type="dcterms:W3CDTF">2016-12-07T06:16:00Z</dcterms:created>
  <dcterms:modified xsi:type="dcterms:W3CDTF">2017-03-23T05:59:00Z</dcterms:modified>
</cp:coreProperties>
</file>