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CD" w:rsidRPr="00A516FB" w:rsidRDefault="008F78CD" w:rsidP="008F78CD">
      <w:pPr>
        <w:jc w:val="center"/>
        <w:rPr>
          <w:rFonts w:asciiTheme="majorHAnsi" w:hAnsiTheme="majorHAnsi"/>
          <w:b/>
          <w:sz w:val="20"/>
          <w:szCs w:val="20"/>
        </w:rPr>
      </w:pPr>
      <w:r>
        <w:rPr>
          <w:rFonts w:asciiTheme="majorHAnsi" w:hAnsiTheme="majorHAnsi"/>
          <w:b/>
          <w:sz w:val="20"/>
          <w:szCs w:val="20"/>
        </w:rPr>
        <w:t>S</w:t>
      </w:r>
      <w:r w:rsidRPr="00A516FB">
        <w:rPr>
          <w:rFonts w:asciiTheme="majorHAnsi" w:hAnsiTheme="majorHAnsi"/>
          <w:b/>
          <w:sz w:val="20"/>
          <w:szCs w:val="20"/>
        </w:rPr>
        <w:t>ant Longowal Institute of Engineering and Technology,</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Longowal, Distt. Sangrur</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(Deemed University)</w:t>
      </w:r>
    </w:p>
    <w:p w:rsidR="008F78CD" w:rsidRPr="00A516FB" w:rsidRDefault="008F78CD" w:rsidP="008F78CD">
      <w:pPr>
        <w:jc w:val="center"/>
        <w:rPr>
          <w:rFonts w:asciiTheme="majorHAnsi" w:hAnsiTheme="majorHAnsi"/>
          <w:b/>
          <w:sz w:val="20"/>
          <w:szCs w:val="20"/>
        </w:rPr>
      </w:pPr>
      <w:r w:rsidRPr="00A516FB">
        <w:rPr>
          <w:rFonts w:asciiTheme="majorHAnsi" w:hAnsiTheme="majorHAnsi"/>
          <w:b/>
          <w:sz w:val="20"/>
          <w:szCs w:val="20"/>
        </w:rPr>
        <w:t>(Established by Govt. of India)</w:t>
      </w:r>
    </w:p>
    <w:p w:rsidR="008F78CD" w:rsidRPr="00A516FB" w:rsidRDefault="008F78CD" w:rsidP="008F78CD">
      <w:pPr>
        <w:rPr>
          <w:rFonts w:asciiTheme="majorHAnsi" w:hAnsiTheme="majorHAnsi"/>
          <w:b/>
          <w:sz w:val="20"/>
          <w:szCs w:val="20"/>
        </w:rPr>
      </w:pPr>
    </w:p>
    <w:p w:rsidR="008F78CD" w:rsidRPr="00A516FB" w:rsidRDefault="008F78CD" w:rsidP="008F78CD">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8F78CD" w:rsidRPr="00A516FB" w:rsidRDefault="008F78CD" w:rsidP="008F78CD">
      <w:pPr>
        <w:jc w:val="center"/>
        <w:rPr>
          <w:rFonts w:asciiTheme="majorHAnsi" w:hAnsiTheme="majorHAnsi"/>
          <w:b/>
          <w:bCs/>
          <w:sz w:val="20"/>
          <w:szCs w:val="20"/>
        </w:rPr>
      </w:pP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Contractors</w:t>
      </w:r>
      <w:r>
        <w:rPr>
          <w:rFonts w:ascii="Calibri" w:hAnsi="Calibri" w:cs="Calibri"/>
          <w:sz w:val="20"/>
          <w:szCs w:val="20"/>
        </w:rPr>
        <w:t xml:space="preserve">/Registered Firms providing security services </w:t>
      </w:r>
      <w:r w:rsidRPr="002B3434">
        <w:rPr>
          <w:rFonts w:ascii="Calibri" w:hAnsi="Calibri" w:cs="Calibri"/>
          <w:sz w:val="20"/>
          <w:szCs w:val="20"/>
        </w:rPr>
        <w:t xml:space="preserve">registered with </w:t>
      </w:r>
      <w:r>
        <w:rPr>
          <w:rFonts w:ascii="Calibri" w:hAnsi="Calibri" w:cs="Calibri"/>
          <w:sz w:val="20"/>
          <w:szCs w:val="20"/>
        </w:rPr>
        <w:t xml:space="preserve">appropriate authority i.e. </w:t>
      </w:r>
      <w:r w:rsidRPr="009336AA">
        <w:rPr>
          <w:rFonts w:ascii="Calibri" w:hAnsi="Calibri" w:cs="Calibri"/>
          <w:sz w:val="20"/>
          <w:szCs w:val="20"/>
        </w:rPr>
        <w:t>Private Security Agencies Act  -2005, undertaking having valid license under Contractor Labour (Regulation &amp; Abolition)</w:t>
      </w:r>
      <w:r w:rsidRPr="002B3434">
        <w:rPr>
          <w:rFonts w:ascii="Calibri" w:hAnsi="Calibri" w:cs="Calibri"/>
          <w:sz w:val="20"/>
          <w:szCs w:val="20"/>
        </w:rPr>
        <w:t xml:space="preserve"> Act, 1970</w:t>
      </w:r>
      <w:r>
        <w:rPr>
          <w:rFonts w:ascii="Calibri" w:hAnsi="Calibri" w:cs="Calibri"/>
          <w:sz w:val="20"/>
          <w:szCs w:val="20"/>
        </w:rPr>
        <w:t xml:space="preserve"> </w:t>
      </w:r>
      <w:r w:rsidRPr="00A71EAA">
        <w:rPr>
          <w:sz w:val="20"/>
          <w:szCs w:val="20"/>
        </w:rPr>
        <w:t>or should produce the same (Labour Licence only) within one month from the date of letter of intent</w:t>
      </w:r>
      <w:r w:rsidRPr="002B3434">
        <w:rPr>
          <w:rFonts w:ascii="Calibri" w:hAnsi="Calibri" w:cs="Calibri"/>
          <w:sz w:val="20"/>
          <w:szCs w:val="20"/>
        </w:rPr>
        <w:t xml:space="preserve"> and experience of having successfully completed works during the last 7 years ending last day of the month previously to one in</w:t>
      </w:r>
      <w:r>
        <w:rPr>
          <w:rFonts w:ascii="Calibri" w:hAnsi="Calibri" w:cs="Calibri"/>
          <w:sz w:val="20"/>
          <w:szCs w:val="20"/>
        </w:rPr>
        <w:t xml:space="preserve"> which applications are invited.</w:t>
      </w: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w:t>
      </w:r>
      <w:r>
        <w:rPr>
          <w:rFonts w:ascii="Calibri" w:hAnsi="Calibri" w:cs="Calibri"/>
          <w:sz w:val="20"/>
          <w:szCs w:val="20"/>
        </w:rPr>
        <w:t xml:space="preserve">e Government Department/Central </w:t>
      </w:r>
      <w:r w:rsidRPr="002B3434">
        <w:rPr>
          <w:rFonts w:ascii="Calibri" w:hAnsi="Calibri" w:cs="Calibri"/>
          <w:sz w:val="20"/>
          <w:szCs w:val="20"/>
        </w:rPr>
        <w:t>Autonomous Body/Central Public Sector undertaking.</w:t>
      </w:r>
      <w:r>
        <w:rPr>
          <w:rFonts w:ascii="Calibri" w:hAnsi="Calibri" w:cs="Calibri"/>
          <w:sz w:val="20"/>
          <w:szCs w:val="20"/>
        </w:rPr>
        <w:t xml:space="preserve"> Similar work shall mean Watch &amp; Ward/ Security Services.</w:t>
      </w:r>
    </w:p>
    <w:p w:rsidR="008F78CD" w:rsidRPr="00A516FB" w:rsidRDefault="008F78CD" w:rsidP="008F78CD">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520"/>
        <w:gridCol w:w="1440"/>
        <w:gridCol w:w="1170"/>
        <w:gridCol w:w="1260"/>
        <w:gridCol w:w="810"/>
        <w:gridCol w:w="1080"/>
        <w:gridCol w:w="990"/>
      </w:tblGrid>
      <w:tr w:rsidR="008F78CD" w:rsidRPr="00A516FB" w:rsidTr="00F9371C">
        <w:tc>
          <w:tcPr>
            <w:tcW w:w="450" w:type="dxa"/>
          </w:tcPr>
          <w:p w:rsidR="008F78CD" w:rsidRPr="00385B02" w:rsidRDefault="008F78CD" w:rsidP="00F9371C">
            <w:pPr>
              <w:overflowPunct w:val="0"/>
              <w:spacing w:before="100" w:beforeAutospacing="1" w:after="100" w:afterAutospacing="1"/>
              <w:ind w:left="-21"/>
              <w:rPr>
                <w:rFonts w:asciiTheme="majorHAnsi" w:hAnsiTheme="majorHAnsi"/>
                <w:b/>
                <w:bCs/>
                <w:sz w:val="16"/>
                <w:szCs w:val="16"/>
              </w:rPr>
            </w:pPr>
            <w:r w:rsidRPr="00385B02">
              <w:rPr>
                <w:rFonts w:asciiTheme="majorHAnsi" w:hAnsiTheme="majorHAnsi"/>
                <w:b/>
                <w:bCs/>
                <w:sz w:val="16"/>
                <w:szCs w:val="16"/>
              </w:rPr>
              <w:t>Sr. No.</w:t>
            </w:r>
          </w:p>
        </w:tc>
        <w:tc>
          <w:tcPr>
            <w:tcW w:w="252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Name of Work</w:t>
            </w:r>
          </w:p>
        </w:tc>
        <w:tc>
          <w:tcPr>
            <w:tcW w:w="144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DNIT Amount (Rs.)</w:t>
            </w:r>
          </w:p>
        </w:tc>
        <w:tc>
          <w:tcPr>
            <w:tcW w:w="117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Earnest Money Deposit (2% of the DNIT amount in Rs.) </w:t>
            </w:r>
          </w:p>
        </w:tc>
        <w:tc>
          <w:tcPr>
            <w:tcW w:w="126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 xml:space="preserve">Cost of Tender Documents in (Non-refundable) </w:t>
            </w:r>
          </w:p>
        </w:tc>
        <w:tc>
          <w:tcPr>
            <w:tcW w:w="810" w:type="dxa"/>
          </w:tcPr>
          <w:p w:rsidR="008F78CD" w:rsidRPr="00385B02" w:rsidRDefault="008F78CD" w:rsidP="00F9371C">
            <w:pPr>
              <w:overflowPunct w:val="0"/>
              <w:spacing w:before="100" w:beforeAutospacing="1" w:after="100" w:afterAutospacing="1"/>
              <w:ind w:left="-21"/>
              <w:jc w:val="both"/>
              <w:rPr>
                <w:rFonts w:asciiTheme="majorHAnsi" w:hAnsiTheme="majorHAnsi"/>
                <w:b/>
                <w:bCs/>
                <w:sz w:val="16"/>
                <w:szCs w:val="16"/>
              </w:rPr>
            </w:pPr>
            <w:r w:rsidRPr="00385B02">
              <w:rPr>
                <w:rFonts w:asciiTheme="majorHAnsi" w:hAnsiTheme="majorHAnsi"/>
                <w:b/>
                <w:bCs/>
                <w:sz w:val="16"/>
                <w:szCs w:val="16"/>
              </w:rPr>
              <w:t>Time Period</w:t>
            </w:r>
          </w:p>
        </w:tc>
        <w:tc>
          <w:tcPr>
            <w:tcW w:w="108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Tender Processing Fees (Rs.)</w:t>
            </w:r>
          </w:p>
        </w:tc>
        <w:tc>
          <w:tcPr>
            <w:tcW w:w="990" w:type="dxa"/>
          </w:tcPr>
          <w:p w:rsidR="008F78CD" w:rsidRPr="00385B02" w:rsidRDefault="008F78CD" w:rsidP="00F9371C">
            <w:pPr>
              <w:overflowPunct w:val="0"/>
              <w:spacing w:before="100" w:beforeAutospacing="1" w:after="100" w:afterAutospacing="1"/>
              <w:ind w:left="-21"/>
              <w:jc w:val="center"/>
              <w:rPr>
                <w:rFonts w:asciiTheme="majorHAnsi" w:hAnsiTheme="majorHAnsi"/>
                <w:b/>
                <w:bCs/>
                <w:sz w:val="16"/>
                <w:szCs w:val="16"/>
              </w:rPr>
            </w:pPr>
            <w:r w:rsidRPr="00385B02">
              <w:rPr>
                <w:rFonts w:asciiTheme="majorHAnsi" w:hAnsiTheme="majorHAnsi"/>
                <w:b/>
                <w:bCs/>
                <w:sz w:val="16"/>
                <w:szCs w:val="16"/>
              </w:rPr>
              <w:t xml:space="preserve">Category of work </w:t>
            </w:r>
          </w:p>
        </w:tc>
      </w:tr>
      <w:tr w:rsidR="008F78CD" w:rsidRPr="00A516FB" w:rsidTr="00F9371C">
        <w:tc>
          <w:tcPr>
            <w:tcW w:w="450" w:type="dxa"/>
          </w:tcPr>
          <w:p w:rsidR="008F78CD" w:rsidRPr="000A0A4F" w:rsidRDefault="008F78CD" w:rsidP="00F9371C">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520" w:type="dxa"/>
          </w:tcPr>
          <w:p w:rsidR="008F78CD" w:rsidRPr="000A0A4F" w:rsidRDefault="008F78CD" w:rsidP="00F9371C">
            <w:pPr>
              <w:ind w:right="273"/>
              <w:rPr>
                <w:rFonts w:asciiTheme="majorHAnsi" w:hAnsiTheme="majorHAnsi"/>
                <w:sz w:val="18"/>
                <w:szCs w:val="18"/>
              </w:rPr>
            </w:pPr>
            <w:r w:rsidRPr="001C257E">
              <w:rPr>
                <w:sz w:val="20"/>
              </w:rPr>
              <w:t xml:space="preserve">Providing “Watch &amp; Wards Services” at SLIET, Longowal. </w:t>
            </w:r>
            <w:r>
              <w:rPr>
                <w:sz w:val="20"/>
              </w:rPr>
              <w:t xml:space="preserve">For the </w:t>
            </w:r>
            <w:r>
              <w:rPr>
                <w:rFonts w:asciiTheme="majorHAnsi" w:hAnsiTheme="majorHAnsi"/>
                <w:sz w:val="20"/>
                <w:szCs w:val="20"/>
              </w:rPr>
              <w:t>F/Y 2017-18</w:t>
            </w:r>
          </w:p>
        </w:tc>
        <w:tc>
          <w:tcPr>
            <w:tcW w:w="1440" w:type="dxa"/>
            <w:vAlign w:val="center"/>
          </w:tcPr>
          <w:p w:rsidR="008F78CD" w:rsidRPr="000A0A4F" w:rsidRDefault="008F78CD" w:rsidP="00F9371C">
            <w:pPr>
              <w:jc w:val="center"/>
              <w:rPr>
                <w:rFonts w:asciiTheme="majorHAnsi" w:hAnsiTheme="majorHAnsi"/>
                <w:sz w:val="18"/>
                <w:szCs w:val="18"/>
              </w:rPr>
            </w:pPr>
            <w:r>
              <w:rPr>
                <w:rFonts w:asciiTheme="majorHAnsi" w:hAnsiTheme="majorHAnsi"/>
                <w:sz w:val="18"/>
                <w:szCs w:val="18"/>
              </w:rPr>
              <w:t>2,47,07,700/-</w:t>
            </w:r>
          </w:p>
        </w:tc>
        <w:tc>
          <w:tcPr>
            <w:tcW w:w="1170" w:type="dxa"/>
            <w:vAlign w:val="center"/>
          </w:tcPr>
          <w:p w:rsidR="008F78CD" w:rsidRPr="000A0A4F" w:rsidRDefault="008F78CD" w:rsidP="00F9371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4,94,154/-</w:t>
            </w:r>
          </w:p>
        </w:tc>
        <w:tc>
          <w:tcPr>
            <w:tcW w:w="1260" w:type="dxa"/>
            <w:vAlign w:val="center"/>
          </w:tcPr>
          <w:p w:rsidR="008F78CD" w:rsidRPr="000A0A4F" w:rsidRDefault="008F78CD" w:rsidP="00F9371C">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8F78CD" w:rsidRPr="000A0A4F" w:rsidRDefault="008F78CD" w:rsidP="00F9371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080" w:type="dxa"/>
            <w:vAlign w:val="center"/>
          </w:tcPr>
          <w:p w:rsidR="008F78CD" w:rsidRPr="000A0A4F" w:rsidRDefault="008F78CD" w:rsidP="00F9371C">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8,625/-</w:t>
            </w:r>
          </w:p>
        </w:tc>
        <w:tc>
          <w:tcPr>
            <w:tcW w:w="990" w:type="dxa"/>
            <w:vAlign w:val="center"/>
          </w:tcPr>
          <w:p w:rsidR="008F78CD" w:rsidRPr="000A0A4F" w:rsidRDefault="008F78CD" w:rsidP="00F9371C">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Watch &amp; Wards &amp; Security Service</w:t>
            </w:r>
          </w:p>
        </w:tc>
      </w:tr>
    </w:tbl>
    <w:p w:rsidR="008F78CD" w:rsidRPr="00A516FB" w:rsidRDefault="008F78CD" w:rsidP="008F78CD">
      <w:pPr>
        <w:ind w:left="360"/>
        <w:jc w:val="both"/>
        <w:rPr>
          <w:rFonts w:asciiTheme="majorHAnsi" w:hAnsiTheme="majorHAnsi"/>
          <w:sz w:val="20"/>
          <w:szCs w:val="20"/>
        </w:rPr>
      </w:pPr>
    </w:p>
    <w:p w:rsidR="008F78CD" w:rsidRPr="00A71EAA" w:rsidRDefault="008F78CD" w:rsidP="008F78CD">
      <w:pPr>
        <w:tabs>
          <w:tab w:val="left" w:pos="8550"/>
          <w:tab w:val="left" w:pos="10080"/>
        </w:tabs>
        <w:jc w:val="both"/>
        <w:rPr>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debit)NEFT/OTC and Internet banking only).  The tender processing fee (Non Refundable) should be paid through e-payment (debit or credit cards and internet banking). Separate Tender is required to be submitted for each work.</w:t>
      </w:r>
      <w:r>
        <w:rPr>
          <w:rFonts w:ascii="Calibri" w:hAnsi="Calibri" w:cs="Calibri"/>
          <w:sz w:val="20"/>
          <w:szCs w:val="20"/>
        </w:rPr>
        <w:t xml:space="preserve"> </w:t>
      </w:r>
      <w:r w:rsidRPr="00A71EAA">
        <w:rPr>
          <w:sz w:val="20"/>
          <w:szCs w:val="20"/>
        </w:rPr>
        <w:t xml:space="preserve">In case Tenderer fails to upload some documents online, he can submit the same by hand in a sealed envelope before </w:t>
      </w:r>
      <w:r w:rsidRPr="00075305">
        <w:rPr>
          <w:b/>
          <w:bCs/>
          <w:color w:val="000000" w:themeColor="text1"/>
          <w:sz w:val="20"/>
          <w:szCs w:val="20"/>
        </w:rPr>
        <w:t>11:00 AM on dated 30.03.2017</w:t>
      </w:r>
      <w:r>
        <w:rPr>
          <w:b/>
          <w:bCs/>
          <w:sz w:val="20"/>
          <w:szCs w:val="20"/>
        </w:rPr>
        <w:t xml:space="preserve"> </w:t>
      </w:r>
      <w:r w:rsidRPr="002E5235">
        <w:rPr>
          <w:bCs/>
          <w:sz w:val="20"/>
          <w:szCs w:val="20"/>
        </w:rPr>
        <w:t>i</w:t>
      </w:r>
      <w:r w:rsidRPr="00A71EAA">
        <w:rPr>
          <w:sz w:val="20"/>
          <w:szCs w:val="20"/>
        </w:rPr>
        <w:t>.e. before opening the Technical Bid.</w:t>
      </w:r>
    </w:p>
    <w:p w:rsidR="008F78CD" w:rsidRPr="002B3434" w:rsidRDefault="008F78CD" w:rsidP="008F78CD">
      <w:pPr>
        <w:jc w:val="both"/>
        <w:rPr>
          <w:rFonts w:ascii="Calibri" w:hAnsi="Calibri" w:cs="Calibri"/>
          <w:sz w:val="20"/>
          <w:szCs w:val="20"/>
        </w:rPr>
      </w:pPr>
    </w:p>
    <w:p w:rsidR="008F78CD" w:rsidRPr="002B3434" w:rsidRDefault="008F78CD" w:rsidP="008F78CD">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8F78CD" w:rsidRPr="002B3434" w:rsidRDefault="008F78CD" w:rsidP="008F78CD">
      <w:pPr>
        <w:jc w:val="both"/>
        <w:rPr>
          <w:rFonts w:ascii="Calibri" w:hAnsi="Calibri" w:cs="Calibri"/>
          <w:sz w:val="20"/>
          <w:szCs w:val="20"/>
        </w:rPr>
      </w:pPr>
    </w:p>
    <w:p w:rsidR="008F78CD" w:rsidRPr="002B3434" w:rsidRDefault="008F78CD" w:rsidP="008F78CD">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8F78CD" w:rsidRPr="00A516FB" w:rsidRDefault="008F78CD" w:rsidP="008F78CD">
      <w:pPr>
        <w:autoSpaceDE w:val="0"/>
        <w:autoSpaceDN w:val="0"/>
        <w:adjustRightInd w:val="0"/>
        <w:ind w:right="273"/>
        <w:rPr>
          <w:rFonts w:asciiTheme="majorHAnsi" w:hAnsiTheme="majorHAnsi"/>
          <w:b/>
          <w:bCs/>
          <w:sz w:val="20"/>
          <w:szCs w:val="20"/>
        </w:rPr>
      </w:pPr>
    </w:p>
    <w:p w:rsidR="008F78CD" w:rsidRPr="00A516FB" w:rsidRDefault="008F78CD" w:rsidP="008F78CD">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8F78CD" w:rsidRPr="00A516FB" w:rsidRDefault="008F78CD" w:rsidP="008F78CD">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188"/>
        <w:gridCol w:w="1440"/>
        <w:gridCol w:w="1620"/>
        <w:gridCol w:w="2800"/>
        <w:gridCol w:w="2510"/>
      </w:tblGrid>
      <w:tr w:rsidR="008F78CD" w:rsidRPr="00A516FB" w:rsidTr="00F9371C">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8F78CD" w:rsidRDefault="008F78CD" w:rsidP="00F9371C">
            <w:pPr>
              <w:jc w:val="both"/>
            </w:pPr>
            <w:r w:rsidRPr="001C257E">
              <w:rPr>
                <w:b/>
                <w:sz w:val="20"/>
              </w:rPr>
              <w:t>Date and time of opening of Technical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8F78CD" w:rsidRDefault="008F78CD" w:rsidP="00F9371C">
            <w:pPr>
              <w:jc w:val="both"/>
            </w:pPr>
            <w:r w:rsidRPr="001C257E">
              <w:rPr>
                <w:b/>
                <w:sz w:val="20"/>
              </w:rPr>
              <w:t>Date and time of opening of Financial Bids in the Office of</w:t>
            </w:r>
            <w:r w:rsidRPr="001C257E">
              <w:rPr>
                <w:sz w:val="20"/>
              </w:rPr>
              <w:t xml:space="preserve"> </w:t>
            </w:r>
            <w:r>
              <w:rPr>
                <w:b/>
                <w:sz w:val="20"/>
              </w:rPr>
              <w:t>Faculty In-charge (Security), ESS-II, Near Mechanical Block</w:t>
            </w:r>
            <w:r w:rsidRPr="001C257E">
              <w:rPr>
                <w:b/>
                <w:sz w:val="20"/>
              </w:rPr>
              <w:t>,</w:t>
            </w:r>
            <w:r>
              <w:rPr>
                <w:b/>
                <w:sz w:val="20"/>
              </w:rPr>
              <w:t xml:space="preserve"> SLIET,</w:t>
            </w:r>
            <w:r w:rsidRPr="001C257E">
              <w:rPr>
                <w:b/>
                <w:sz w:val="20"/>
              </w:rPr>
              <w:t xml:space="preserve"> Longowal</w:t>
            </w:r>
            <w:r w:rsidRPr="001C257E">
              <w:rPr>
                <w:sz w:val="20"/>
              </w:rPr>
              <w:t xml:space="preserve">  </w:t>
            </w:r>
          </w:p>
        </w:tc>
      </w:tr>
      <w:tr w:rsidR="008F78CD" w:rsidRPr="00A516FB" w:rsidTr="00F9371C">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8F78CD" w:rsidRPr="00A516FB" w:rsidRDefault="008F78CD" w:rsidP="00F9371C">
            <w:pPr>
              <w:autoSpaceDE w:val="0"/>
              <w:autoSpaceDN w:val="0"/>
              <w:adjustRightInd w:val="0"/>
              <w:jc w:val="center"/>
              <w:rPr>
                <w:rFonts w:asciiTheme="majorHAnsi" w:hAnsiTheme="majorHAnsi"/>
                <w:sz w:val="20"/>
                <w:szCs w:val="20"/>
              </w:rPr>
            </w:pPr>
          </w:p>
        </w:tc>
      </w:tr>
      <w:tr w:rsidR="008F78CD" w:rsidRPr="00A516FB" w:rsidTr="00F9371C">
        <w:trPr>
          <w:trHeight w:val="584"/>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rPr>
                <w:rFonts w:asciiTheme="majorHAnsi" w:hAnsiTheme="majorHAnsi"/>
                <w:b/>
                <w:sz w:val="18"/>
                <w:szCs w:val="18"/>
              </w:rPr>
            </w:pPr>
            <w:r>
              <w:rPr>
                <w:rFonts w:asciiTheme="majorHAnsi" w:hAnsiTheme="majorHAnsi"/>
                <w:b/>
                <w:sz w:val="18"/>
                <w:szCs w:val="18"/>
              </w:rPr>
              <w:t>16.03</w:t>
            </w:r>
            <w:r w:rsidRPr="002E5235">
              <w:rPr>
                <w:rFonts w:asciiTheme="majorHAnsi" w:hAnsiTheme="majorHAnsi"/>
                <w:b/>
                <w:sz w:val="18"/>
                <w:szCs w:val="18"/>
              </w:rPr>
              <w:t>.201</w:t>
            </w:r>
            <w:r>
              <w:rPr>
                <w:rFonts w:asciiTheme="majorHAnsi" w:hAnsiTheme="majorHAnsi"/>
                <w:b/>
                <w:sz w:val="18"/>
                <w:szCs w:val="18"/>
              </w:rPr>
              <w:t>7</w:t>
            </w:r>
          </w:p>
          <w:p w:rsidR="008F78CD" w:rsidRPr="002E5235" w:rsidRDefault="008F78CD" w:rsidP="00F9371C">
            <w:pPr>
              <w:autoSpaceDE w:val="0"/>
              <w:autoSpaceDN w:val="0"/>
              <w:adjustRightInd w:val="0"/>
              <w:rPr>
                <w:rFonts w:asciiTheme="majorHAnsi" w:hAnsiTheme="majorHAnsi"/>
                <w:b/>
                <w:sz w:val="18"/>
                <w:szCs w:val="18"/>
              </w:rPr>
            </w:pP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sz w:val="18"/>
                <w:szCs w:val="18"/>
              </w:rPr>
            </w:pPr>
            <w:r>
              <w:rPr>
                <w:rFonts w:asciiTheme="majorHAnsi" w:hAnsiTheme="majorHAnsi"/>
                <w:b/>
                <w:sz w:val="18"/>
                <w:szCs w:val="18"/>
              </w:rPr>
              <w:t>29.03.</w:t>
            </w:r>
            <w:r w:rsidRPr="002E5235">
              <w:rPr>
                <w:rFonts w:asciiTheme="majorHAnsi" w:hAnsiTheme="majorHAnsi"/>
                <w:b/>
                <w:sz w:val="18"/>
                <w:szCs w:val="18"/>
              </w:rPr>
              <w:t>201</w:t>
            </w:r>
            <w:r>
              <w:rPr>
                <w:rFonts w:asciiTheme="majorHAnsi" w:hAnsiTheme="majorHAnsi"/>
                <w:b/>
                <w:sz w:val="18"/>
                <w:szCs w:val="18"/>
              </w:rPr>
              <w:t>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8F78CD"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29.03</w:t>
            </w:r>
            <w:r w:rsidRPr="002E5235">
              <w:rPr>
                <w:rFonts w:asciiTheme="majorHAnsi" w:hAnsiTheme="majorHAnsi"/>
                <w:b/>
                <w:bCs/>
                <w:sz w:val="18"/>
                <w:szCs w:val="18"/>
              </w:rPr>
              <w:t>.201</w:t>
            </w:r>
            <w:r>
              <w:rPr>
                <w:rFonts w:asciiTheme="majorHAnsi" w:hAnsiTheme="majorHAnsi"/>
                <w:b/>
                <w:bCs/>
                <w:sz w:val="18"/>
                <w:szCs w:val="18"/>
              </w:rPr>
              <w:t>7</w:t>
            </w:r>
            <w:r w:rsidRPr="002E5235">
              <w:rPr>
                <w:rFonts w:asciiTheme="majorHAnsi" w:hAnsiTheme="majorHAnsi"/>
                <w:b/>
                <w:bCs/>
                <w:sz w:val="18"/>
                <w:szCs w:val="18"/>
              </w:rPr>
              <w:t xml:space="preserve"> </w:t>
            </w:r>
          </w:p>
          <w:p w:rsidR="008F78CD" w:rsidRPr="002E5235" w:rsidRDefault="008F78CD" w:rsidP="00F9371C">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Up to 05:00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30.03</w:t>
            </w:r>
            <w:r w:rsidRPr="002E5235">
              <w:rPr>
                <w:rFonts w:asciiTheme="majorHAnsi" w:hAnsiTheme="majorHAnsi"/>
                <w:b/>
                <w:bCs/>
                <w:sz w:val="18"/>
                <w:szCs w:val="18"/>
              </w:rPr>
              <w:t>.201</w:t>
            </w:r>
            <w:r>
              <w:rPr>
                <w:rFonts w:asciiTheme="majorHAnsi" w:hAnsiTheme="majorHAnsi"/>
                <w:b/>
                <w:bCs/>
                <w:sz w:val="18"/>
                <w:szCs w:val="18"/>
              </w:rPr>
              <w:t>7</w:t>
            </w:r>
            <w:r w:rsidRPr="002E5235">
              <w:rPr>
                <w:rFonts w:asciiTheme="majorHAnsi" w:hAnsiTheme="majorHAnsi"/>
                <w:b/>
                <w:bCs/>
                <w:sz w:val="18"/>
                <w:szCs w:val="18"/>
              </w:rPr>
              <w:t xml:space="preserve"> </w:t>
            </w:r>
          </w:p>
          <w:p w:rsidR="008F78CD" w:rsidRPr="002E5235" w:rsidRDefault="008F78CD" w:rsidP="00F9371C">
            <w:pPr>
              <w:autoSpaceDE w:val="0"/>
              <w:autoSpaceDN w:val="0"/>
              <w:adjustRightInd w:val="0"/>
              <w:jc w:val="center"/>
              <w:rPr>
                <w:rFonts w:asciiTheme="majorHAnsi" w:hAnsiTheme="majorHAnsi"/>
                <w:b/>
                <w:bCs/>
                <w:sz w:val="18"/>
                <w:szCs w:val="18"/>
              </w:rPr>
            </w:pPr>
            <w:r w:rsidRPr="002E5235">
              <w:rPr>
                <w:rFonts w:asciiTheme="majorHAnsi" w:hAnsiTheme="majorHAnsi"/>
                <w:b/>
                <w:bCs/>
                <w:sz w:val="18"/>
                <w:szCs w:val="18"/>
              </w:rPr>
              <w:t>11:00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30.03</w:t>
            </w:r>
            <w:r w:rsidRPr="002E5235">
              <w:rPr>
                <w:rFonts w:asciiTheme="majorHAnsi" w:hAnsiTheme="majorHAnsi"/>
                <w:b/>
                <w:bCs/>
                <w:sz w:val="18"/>
                <w:szCs w:val="18"/>
              </w:rPr>
              <w:t>.201</w:t>
            </w:r>
            <w:r>
              <w:rPr>
                <w:rFonts w:asciiTheme="majorHAnsi" w:hAnsiTheme="majorHAnsi"/>
                <w:b/>
                <w:bCs/>
                <w:sz w:val="18"/>
                <w:szCs w:val="18"/>
              </w:rPr>
              <w:t>7</w:t>
            </w:r>
          </w:p>
          <w:p w:rsidR="008F78CD" w:rsidRPr="002E5235" w:rsidRDefault="008F78CD" w:rsidP="00F9371C">
            <w:pPr>
              <w:autoSpaceDE w:val="0"/>
              <w:autoSpaceDN w:val="0"/>
              <w:adjustRightInd w:val="0"/>
              <w:jc w:val="center"/>
              <w:rPr>
                <w:rFonts w:asciiTheme="majorHAnsi" w:hAnsiTheme="majorHAnsi"/>
                <w:b/>
                <w:bCs/>
                <w:sz w:val="18"/>
                <w:szCs w:val="18"/>
              </w:rPr>
            </w:pPr>
            <w:r>
              <w:rPr>
                <w:rFonts w:asciiTheme="majorHAnsi" w:hAnsiTheme="majorHAnsi"/>
                <w:b/>
                <w:bCs/>
                <w:sz w:val="18"/>
                <w:szCs w:val="18"/>
              </w:rPr>
              <w:t>03:00 P</w:t>
            </w:r>
            <w:r w:rsidRPr="002E5235">
              <w:rPr>
                <w:rFonts w:asciiTheme="majorHAnsi" w:hAnsiTheme="majorHAnsi"/>
                <w:b/>
                <w:bCs/>
                <w:sz w:val="18"/>
                <w:szCs w:val="18"/>
              </w:rPr>
              <w:t>M</w:t>
            </w:r>
          </w:p>
        </w:tc>
      </w:tr>
    </w:tbl>
    <w:p w:rsidR="008F78CD" w:rsidRPr="00A516FB" w:rsidRDefault="008F78CD" w:rsidP="008F78CD">
      <w:pPr>
        <w:autoSpaceDE w:val="0"/>
        <w:autoSpaceDN w:val="0"/>
        <w:adjustRightInd w:val="0"/>
        <w:jc w:val="center"/>
        <w:rPr>
          <w:rFonts w:asciiTheme="majorHAnsi" w:hAnsiTheme="majorHAnsi"/>
          <w:b/>
          <w:bCs/>
          <w:sz w:val="20"/>
          <w:szCs w:val="20"/>
        </w:rPr>
      </w:pPr>
    </w:p>
    <w:p w:rsidR="008F78CD" w:rsidRPr="00A516FB" w:rsidRDefault="008F78CD" w:rsidP="008F78CD">
      <w:pPr>
        <w:autoSpaceDE w:val="0"/>
        <w:autoSpaceDN w:val="0"/>
        <w:adjustRightInd w:val="0"/>
        <w:jc w:val="center"/>
        <w:rPr>
          <w:rFonts w:asciiTheme="majorHAnsi" w:hAnsiTheme="majorHAnsi"/>
          <w:b/>
          <w:bCs/>
          <w:sz w:val="20"/>
          <w:szCs w:val="20"/>
        </w:rPr>
      </w:pPr>
    </w:p>
    <w:p w:rsidR="008F78CD" w:rsidRPr="00A516FB" w:rsidRDefault="008F78CD" w:rsidP="008F78CD">
      <w:pPr>
        <w:rPr>
          <w:rFonts w:asciiTheme="majorHAnsi" w:hAnsiTheme="majorHAnsi"/>
          <w:sz w:val="20"/>
          <w:szCs w:val="20"/>
        </w:rPr>
      </w:pPr>
      <w:r w:rsidRPr="00A516FB">
        <w:rPr>
          <w:rFonts w:asciiTheme="majorHAnsi" w:hAnsiTheme="majorHAnsi"/>
          <w:sz w:val="20"/>
          <w:szCs w:val="20"/>
        </w:rPr>
        <w:lastRenderedPageBreak/>
        <w:t>Tenders received without earnest money, incomplete, conditional, telephonically or telegraphic shall not be entertained. The Director, SLIET reserves the right to reject any or all the tenders without assigning any reasons thereof.</w:t>
      </w:r>
    </w:p>
    <w:p w:rsidR="008F78CD" w:rsidRPr="00A516FB" w:rsidRDefault="008F78CD" w:rsidP="008F78CD">
      <w:pPr>
        <w:jc w:val="both"/>
        <w:rPr>
          <w:rFonts w:asciiTheme="majorHAnsi" w:hAnsiTheme="majorHAnsi"/>
          <w:b/>
          <w:sz w:val="20"/>
          <w:szCs w:val="20"/>
        </w:rPr>
      </w:pPr>
    </w:p>
    <w:p w:rsidR="008F78CD" w:rsidRPr="002B3434" w:rsidRDefault="008F78CD" w:rsidP="008F78CD">
      <w:pPr>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w:t>
      </w:r>
      <w:r>
        <w:rPr>
          <w:rFonts w:ascii="Calibri" w:hAnsi="Calibri" w:cs="Calibri"/>
          <w:sz w:val="20"/>
          <w:szCs w:val="20"/>
        </w:rPr>
        <w:t xml:space="preserve">or same can be produce within a month from the date of award of contract </w:t>
      </w:r>
      <w:r w:rsidRPr="002B3434">
        <w:rPr>
          <w:rFonts w:ascii="Calibri" w:hAnsi="Calibri" w:cs="Calibri"/>
          <w:sz w:val="20"/>
          <w:szCs w:val="20"/>
        </w:rPr>
        <w:t>(iii) Proof of registration with EPFO &amp; E.P.F. Account No. (iv) PAN Number (v) TAN/</w:t>
      </w:r>
      <w:r>
        <w:rPr>
          <w:rFonts w:ascii="Calibri" w:hAnsi="Calibri" w:cs="Calibri"/>
          <w:sz w:val="20"/>
          <w:szCs w:val="20"/>
        </w:rPr>
        <w:t xml:space="preserve">VAT Number (vi) Service Tax No. </w:t>
      </w:r>
      <w:r w:rsidRPr="002B3434">
        <w:rPr>
          <w:rFonts w:ascii="Calibri" w:hAnsi="Calibri" w:cs="Calibri"/>
          <w:sz w:val="20"/>
          <w:szCs w:val="20"/>
        </w:rPr>
        <w:t xml:space="preserve">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w:t>
      </w:r>
      <w:r>
        <w:rPr>
          <w:rFonts w:ascii="Calibri" w:hAnsi="Calibri" w:cs="Calibri"/>
          <w:sz w:val="20"/>
          <w:szCs w:val="20"/>
        </w:rPr>
        <w:t xml:space="preserve">Contractor, Firm </w:t>
      </w:r>
      <w:r w:rsidRPr="00261999">
        <w:rPr>
          <w:rFonts w:ascii="Calibri" w:hAnsi="Calibri" w:cs="Calibri"/>
          <w:b/>
          <w:sz w:val="20"/>
          <w:szCs w:val="20"/>
        </w:rPr>
        <w:t>(Under Private Security Agencies Act, 2005)</w:t>
      </w:r>
      <w:r>
        <w:rPr>
          <w:rFonts w:ascii="Calibri" w:hAnsi="Calibri" w:cs="Calibri"/>
          <w:sz w:val="20"/>
          <w:szCs w:val="20"/>
        </w:rPr>
        <w:t xml:space="preserve">. (xi) The bidder has to submit an undertaking that his firm is not defaulter due to non-payment of EPF &amp; </w:t>
      </w:r>
      <w:r w:rsidRPr="0071739F">
        <w:rPr>
          <w:rFonts w:asciiTheme="majorHAnsi" w:hAnsiTheme="majorHAnsi"/>
          <w:bCs/>
          <w:iCs/>
          <w:sz w:val="20"/>
          <w:szCs w:val="20"/>
        </w:rPr>
        <w:t>all EPF statuary requirements</w:t>
      </w:r>
      <w:r>
        <w:rPr>
          <w:rFonts w:asciiTheme="majorHAnsi" w:hAnsiTheme="majorHAnsi"/>
          <w:bCs/>
          <w:iCs/>
          <w:sz w:val="20"/>
          <w:szCs w:val="20"/>
        </w:rPr>
        <w:t>.</w:t>
      </w:r>
      <w:r>
        <w:rPr>
          <w:rFonts w:ascii="Calibri" w:hAnsi="Calibri" w:cs="Calibri"/>
          <w:sz w:val="20"/>
          <w:szCs w:val="20"/>
        </w:rPr>
        <w:t xml:space="preserve"> </w:t>
      </w:r>
    </w:p>
    <w:p w:rsidR="008F78CD" w:rsidRPr="00A516FB" w:rsidRDefault="008F78CD" w:rsidP="008F78CD">
      <w:pPr>
        <w:ind w:right="3"/>
        <w:jc w:val="both"/>
        <w:rPr>
          <w:rFonts w:asciiTheme="majorHAnsi" w:hAnsiTheme="majorHAnsi"/>
          <w:sz w:val="20"/>
          <w:szCs w:val="20"/>
        </w:rPr>
      </w:pPr>
    </w:p>
    <w:p w:rsidR="008F78CD" w:rsidRPr="002B3434" w:rsidRDefault="008F78CD" w:rsidP="008F78CD">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debit)NEFT/OTC and Internet banking only). The earnest money in any other form shall not be accepted.</w:t>
      </w:r>
    </w:p>
    <w:p w:rsidR="008F78CD" w:rsidRDefault="008F78CD" w:rsidP="008F78CD">
      <w:pPr>
        <w:tabs>
          <w:tab w:val="left" w:pos="8550"/>
          <w:tab w:val="left" w:pos="10080"/>
        </w:tabs>
        <w:jc w:val="both"/>
        <w:rPr>
          <w:rFonts w:asciiTheme="majorHAnsi" w:hAnsiTheme="majorHAnsi"/>
          <w:sz w:val="20"/>
          <w:szCs w:val="20"/>
        </w:rPr>
      </w:pP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 The amount for each item should be worked out the requisite totals given.</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8F78CD" w:rsidRPr="00A516FB" w:rsidRDefault="008F78CD" w:rsidP="008F78CD">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8F78CD" w:rsidRPr="00A516FB" w:rsidRDefault="008F78CD" w:rsidP="008F78CD">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tenderer shall not be permitted to tender for work in the SLIET responsible for award and execution of contractors in which his near relative is posted as Accountant or as an Officer in any capacity between the grades of </w:t>
      </w:r>
      <w:r>
        <w:rPr>
          <w:rFonts w:asciiTheme="majorHAnsi" w:hAnsiTheme="majorHAnsi"/>
          <w:sz w:val="20"/>
          <w:szCs w:val="20"/>
        </w:rPr>
        <w:t>FI(Security) or equivalent</w:t>
      </w:r>
      <w:r w:rsidRPr="00A516FB">
        <w:rPr>
          <w:rFonts w:asciiTheme="majorHAnsi" w:hAnsiTheme="majorHAnsi"/>
          <w:sz w:val="20"/>
          <w:szCs w:val="20"/>
        </w:rPr>
        <w:t>.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8F78CD" w:rsidRPr="00782A42" w:rsidRDefault="008F78CD" w:rsidP="008F78CD">
      <w:pPr>
        <w:numPr>
          <w:ilvl w:val="0"/>
          <w:numId w:val="10"/>
        </w:numPr>
        <w:jc w:val="both"/>
        <w:rPr>
          <w:rFonts w:asciiTheme="majorHAnsi" w:hAnsiTheme="majorHAnsi"/>
          <w:bCs/>
          <w:iCs/>
          <w:sz w:val="20"/>
          <w:szCs w:val="20"/>
        </w:rPr>
      </w:pPr>
      <w:r w:rsidRPr="00782A42">
        <w:rPr>
          <w:rFonts w:asciiTheme="majorHAnsi" w:hAnsiTheme="majorHAnsi"/>
          <w:b/>
          <w:bCs/>
          <w:i/>
          <w:iCs/>
          <w:sz w:val="20"/>
          <w:szCs w:val="20"/>
        </w:rPr>
        <w:t>The bidder should take into consideration sales tax, VAT and any other Govt. levy’s while quoting the rate of material.</w:t>
      </w:r>
      <w:r w:rsidRPr="00782A42">
        <w:rPr>
          <w:rFonts w:asciiTheme="majorHAnsi" w:hAnsiTheme="majorHAnsi"/>
          <w:bCs/>
          <w:iCs/>
          <w:sz w:val="20"/>
          <w:szCs w:val="20"/>
        </w:rPr>
        <w:t xml:space="preserve"> </w:t>
      </w:r>
    </w:p>
    <w:p w:rsidR="008F78CD" w:rsidRPr="001326C2" w:rsidRDefault="008F78CD" w:rsidP="008F78CD">
      <w:pPr>
        <w:numPr>
          <w:ilvl w:val="0"/>
          <w:numId w:val="10"/>
        </w:numPr>
        <w:jc w:val="both"/>
        <w:rPr>
          <w:rFonts w:asciiTheme="majorHAnsi" w:hAnsiTheme="majorHAnsi"/>
          <w:b/>
          <w:bCs/>
          <w:i/>
          <w:iCs/>
          <w:sz w:val="20"/>
          <w:szCs w:val="20"/>
        </w:rPr>
      </w:pPr>
      <w:r w:rsidRPr="001326C2">
        <w:rPr>
          <w:rFonts w:ascii="Bookman Old Style" w:hAnsi="Bookman Old Style"/>
          <w:bCs/>
          <w:iCs/>
          <w:color w:val="0D0D0D" w:themeColor="text1" w:themeTint="F2"/>
          <w:sz w:val="20"/>
          <w:szCs w:val="20"/>
        </w:rPr>
        <w:lastRenderedPageBreak/>
        <w:t>The bidder having Exemption Certificate issued by concerned authority as per Private Security Agency Regulation Act-2005 will also be eligible. The copy of the same may also be uploaded with tendered document</w:t>
      </w:r>
      <w:r>
        <w:rPr>
          <w:rFonts w:ascii="Bookman Old Style" w:hAnsi="Bookman Old Style"/>
          <w:bCs/>
          <w:iCs/>
          <w:color w:val="0D0D0D" w:themeColor="text1" w:themeTint="F2"/>
          <w:sz w:val="20"/>
          <w:szCs w:val="20"/>
        </w:rPr>
        <w:t>.</w:t>
      </w:r>
    </w:p>
    <w:p w:rsidR="008F78CD" w:rsidRPr="00A516FB" w:rsidRDefault="008F78CD" w:rsidP="008F78CD">
      <w:pPr>
        <w:numPr>
          <w:ilvl w:val="0"/>
          <w:numId w:val="10"/>
        </w:numPr>
        <w:jc w:val="both"/>
        <w:rPr>
          <w:rFonts w:asciiTheme="majorHAnsi" w:hAnsiTheme="majorHAnsi"/>
          <w:sz w:val="20"/>
          <w:szCs w:val="20"/>
        </w:rPr>
      </w:pPr>
      <w:r w:rsidRPr="001326C2">
        <w:rPr>
          <w:rFonts w:asciiTheme="majorHAnsi" w:hAnsiTheme="majorHAnsi"/>
          <w:bCs/>
          <w:sz w:val="20"/>
          <w:szCs w:val="20"/>
        </w:rPr>
        <w:t>In case the last date for opening Technical &amp; Financial Bid is holiday then these will opened on the next working day at same time &amp; venue.</w:t>
      </w:r>
    </w:p>
    <w:p w:rsidR="008F78CD" w:rsidRPr="00A516FB" w:rsidRDefault="008F78CD" w:rsidP="008F78CD">
      <w:pPr>
        <w:numPr>
          <w:ilvl w:val="0"/>
          <w:numId w:val="10"/>
        </w:numPr>
        <w:jc w:val="both"/>
        <w:rPr>
          <w:rFonts w:asciiTheme="majorHAnsi" w:hAnsiTheme="majorHAnsi"/>
          <w:sz w:val="20"/>
          <w:szCs w:val="20"/>
        </w:rPr>
      </w:pPr>
      <w:r w:rsidRPr="00A516FB">
        <w:rPr>
          <w:rFonts w:asciiTheme="majorHAnsi" w:hAnsiTheme="majorHAnsi"/>
          <w:bCs/>
          <w:sz w:val="20"/>
          <w:szCs w:val="20"/>
        </w:rPr>
        <w:t>The existing/ working contractor with SLIET, Longowal has to submit behavior certificate duly issued by F.I. (</w:t>
      </w:r>
      <w:r>
        <w:rPr>
          <w:rFonts w:asciiTheme="majorHAnsi" w:hAnsiTheme="majorHAnsi"/>
          <w:bCs/>
          <w:sz w:val="20"/>
          <w:szCs w:val="20"/>
        </w:rPr>
        <w:t>Security</w:t>
      </w:r>
      <w:r w:rsidRPr="00A516FB">
        <w:rPr>
          <w:rFonts w:asciiTheme="majorHAnsi" w:hAnsiTheme="majorHAnsi"/>
          <w:bCs/>
          <w:sz w:val="20"/>
          <w:szCs w:val="20"/>
        </w:rPr>
        <w:t xml:space="preserve">), SLIET, Longowal along with tender document. </w:t>
      </w:r>
    </w:p>
    <w:p w:rsidR="008F78CD" w:rsidRPr="0071739F" w:rsidRDefault="008F78CD" w:rsidP="008F78CD">
      <w:pPr>
        <w:numPr>
          <w:ilvl w:val="0"/>
          <w:numId w:val="10"/>
        </w:numPr>
        <w:jc w:val="both"/>
        <w:rPr>
          <w:rFonts w:asciiTheme="majorHAnsi" w:hAnsiTheme="majorHAnsi"/>
          <w:bCs/>
          <w:i/>
          <w:iCs/>
          <w:color w:val="000000" w:themeColor="text1"/>
          <w:sz w:val="20"/>
          <w:szCs w:val="20"/>
        </w:rPr>
      </w:pPr>
      <w:r w:rsidRPr="0071739F">
        <w:rPr>
          <w:rFonts w:asciiTheme="majorHAnsi" w:hAnsiTheme="majorHAnsi"/>
          <w:bCs/>
          <w:i/>
          <w:iCs/>
          <w:color w:val="000000" w:themeColor="text1"/>
          <w:sz w:val="20"/>
          <w:szCs w:val="20"/>
        </w:rPr>
        <w:t xml:space="preserve">a) In case the rates of minimum wages of workers are increased apart from Variable Dearness Allowance (VDA) by Government during the applicability of this contract, the amount of Contract will be revised accordingly to pay the increased wages to the workers as &amp; when notified by the Government. Consequently the contractor is bound to pay revised wages to the workers accordingly. </w:t>
      </w:r>
    </w:p>
    <w:p w:rsidR="008F78CD" w:rsidRPr="0071739F" w:rsidRDefault="008F78CD" w:rsidP="008F78CD">
      <w:pPr>
        <w:ind w:left="360"/>
        <w:jc w:val="both"/>
        <w:rPr>
          <w:rFonts w:asciiTheme="majorHAnsi" w:hAnsiTheme="majorHAnsi"/>
          <w:bCs/>
          <w:i/>
          <w:iCs/>
          <w:color w:val="000000" w:themeColor="text1"/>
          <w:sz w:val="20"/>
          <w:szCs w:val="20"/>
        </w:rPr>
      </w:pPr>
    </w:p>
    <w:p w:rsidR="008F78CD" w:rsidRPr="00A516FB" w:rsidRDefault="008F78CD" w:rsidP="008F78CD">
      <w:pPr>
        <w:ind w:left="360"/>
        <w:jc w:val="both"/>
        <w:rPr>
          <w:rFonts w:asciiTheme="majorHAnsi" w:hAnsiTheme="majorHAnsi"/>
          <w:b/>
          <w:bCs/>
          <w:i/>
          <w:iCs/>
          <w:sz w:val="20"/>
          <w:szCs w:val="20"/>
        </w:rPr>
      </w:pPr>
      <w:r w:rsidRPr="0071739F">
        <w:rPr>
          <w:rFonts w:asciiTheme="majorHAnsi" w:hAnsiTheme="majorHAnsi"/>
          <w:bCs/>
          <w:i/>
          <w:iCs/>
          <w:color w:val="000000" w:themeColor="text1"/>
          <w:sz w:val="20"/>
          <w:szCs w:val="20"/>
        </w:rPr>
        <w:t>b) The condition at 1</w:t>
      </w:r>
      <w:r>
        <w:rPr>
          <w:rFonts w:asciiTheme="majorHAnsi" w:hAnsiTheme="majorHAnsi"/>
          <w:bCs/>
          <w:i/>
          <w:iCs/>
          <w:color w:val="000000" w:themeColor="text1"/>
          <w:sz w:val="20"/>
          <w:szCs w:val="20"/>
        </w:rPr>
        <w:t>5</w:t>
      </w:r>
      <w:r w:rsidRPr="0071739F">
        <w:rPr>
          <w:rFonts w:asciiTheme="majorHAnsi" w:hAnsiTheme="majorHAnsi"/>
          <w:bCs/>
          <w:i/>
          <w:iCs/>
          <w:color w:val="000000" w:themeColor="text1"/>
          <w:sz w:val="20"/>
          <w:szCs w:val="20"/>
        </w:rPr>
        <w:t xml:space="preserve"> (a) will be also applicable if any other Govt. Levy increased or new levy is imposed during the applicability of this contract</w:t>
      </w:r>
      <w:r>
        <w:rPr>
          <w:rFonts w:asciiTheme="majorHAnsi" w:hAnsiTheme="majorHAnsi"/>
          <w:bCs/>
          <w:i/>
          <w:iCs/>
          <w:color w:val="000000" w:themeColor="text1"/>
          <w:sz w:val="20"/>
          <w:szCs w:val="20"/>
        </w:rPr>
        <w:t>.</w:t>
      </w:r>
    </w:p>
    <w:p w:rsidR="008F78CD" w:rsidRDefault="008F78CD" w:rsidP="008F78CD">
      <w:pPr>
        <w:ind w:left="360"/>
        <w:jc w:val="both"/>
        <w:rPr>
          <w:rFonts w:asciiTheme="majorHAnsi" w:hAnsiTheme="majorHAnsi"/>
          <w:b/>
          <w:bCs/>
          <w:i/>
          <w:iCs/>
          <w:sz w:val="20"/>
          <w:szCs w:val="20"/>
        </w:rPr>
      </w:pPr>
    </w:p>
    <w:p w:rsidR="008F78CD" w:rsidRPr="00A516FB" w:rsidRDefault="008F78CD" w:rsidP="008F78CD">
      <w:pPr>
        <w:numPr>
          <w:ilvl w:val="0"/>
          <w:numId w:val="10"/>
        </w:numPr>
        <w:jc w:val="both"/>
        <w:rPr>
          <w:rFonts w:asciiTheme="majorHAnsi" w:hAnsiTheme="majorHAnsi"/>
          <w:b/>
          <w:bCs/>
          <w:i/>
          <w:iCs/>
          <w:sz w:val="20"/>
          <w:szCs w:val="20"/>
        </w:rPr>
      </w:pPr>
      <w:r w:rsidRPr="00A516FB">
        <w:rPr>
          <w:rFonts w:asciiTheme="majorHAnsi" w:hAnsiTheme="majorHAnsi"/>
          <w:b/>
          <w:bCs/>
          <w:i/>
          <w:iCs/>
          <w:sz w:val="20"/>
          <w:szCs w:val="20"/>
        </w:rPr>
        <w:t xml:space="preserve">It is the sole responsibility of </w:t>
      </w:r>
      <w:r>
        <w:rPr>
          <w:rFonts w:asciiTheme="majorHAnsi" w:hAnsiTheme="majorHAnsi"/>
          <w:b/>
          <w:bCs/>
          <w:i/>
          <w:iCs/>
          <w:sz w:val="20"/>
          <w:szCs w:val="20"/>
        </w:rPr>
        <w:t xml:space="preserve">the </w:t>
      </w:r>
      <w:r w:rsidRPr="00A516FB">
        <w:rPr>
          <w:rFonts w:asciiTheme="majorHAnsi" w:hAnsiTheme="majorHAnsi"/>
          <w:b/>
          <w:bCs/>
          <w:i/>
          <w:iCs/>
          <w:sz w:val="20"/>
          <w:szCs w:val="20"/>
        </w:rPr>
        <w:t xml:space="preserve">contractor to deposit EPF, ESI and Gratuity &amp; any </w:t>
      </w:r>
      <w:r>
        <w:rPr>
          <w:rFonts w:asciiTheme="majorHAnsi" w:hAnsiTheme="majorHAnsi"/>
          <w:b/>
          <w:bCs/>
          <w:i/>
          <w:iCs/>
          <w:sz w:val="20"/>
          <w:szCs w:val="20"/>
        </w:rPr>
        <w:t>G</w:t>
      </w:r>
      <w:r w:rsidRPr="00A516FB">
        <w:rPr>
          <w:rFonts w:asciiTheme="majorHAnsi" w:hAnsiTheme="majorHAnsi"/>
          <w:b/>
          <w:bCs/>
          <w:i/>
          <w:iCs/>
          <w:sz w:val="20"/>
          <w:szCs w:val="20"/>
        </w:rPr>
        <w:t>ovt. levy’s etc. to the Government authorities revised from time to time.</w:t>
      </w:r>
    </w:p>
    <w:p w:rsidR="008F78CD" w:rsidRPr="00A516FB" w:rsidRDefault="008F78CD" w:rsidP="008F78CD">
      <w:pPr>
        <w:numPr>
          <w:ilvl w:val="0"/>
          <w:numId w:val="10"/>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r>
        <w:rPr>
          <w:rFonts w:asciiTheme="majorHAnsi" w:hAnsiTheme="majorHAnsi"/>
          <w:sz w:val="20"/>
          <w:szCs w:val="20"/>
        </w:rPr>
        <w:t xml:space="preserve"> (Contractor should be registered with ESIC)</w:t>
      </w:r>
      <w:r w:rsidRPr="00A516FB">
        <w:rPr>
          <w:rFonts w:asciiTheme="majorHAnsi" w:hAnsiTheme="majorHAnsi"/>
          <w:sz w:val="20"/>
          <w:szCs w:val="20"/>
        </w:rPr>
        <w:t>.</w:t>
      </w:r>
    </w:p>
    <w:p w:rsidR="008F78CD" w:rsidRDefault="008F78CD" w:rsidP="008F78CD">
      <w:pPr>
        <w:numPr>
          <w:ilvl w:val="0"/>
          <w:numId w:val="10"/>
        </w:numPr>
        <w:jc w:val="both"/>
        <w:rPr>
          <w:rFonts w:asciiTheme="majorHAnsi" w:hAnsiTheme="majorHAnsi"/>
          <w:sz w:val="20"/>
          <w:szCs w:val="20"/>
        </w:rPr>
      </w:pPr>
      <w:r w:rsidRPr="00A516FB">
        <w:rPr>
          <w:rFonts w:asciiTheme="majorHAnsi" w:hAnsiTheme="majorHAnsi"/>
          <w:sz w:val="20"/>
          <w:szCs w:val="20"/>
        </w:rPr>
        <w:t xml:space="preserve">The time of completion of the entire work shall be </w:t>
      </w:r>
      <w:r>
        <w:rPr>
          <w:rFonts w:asciiTheme="majorHAnsi" w:hAnsiTheme="majorHAnsi"/>
          <w:sz w:val="20"/>
          <w:szCs w:val="20"/>
        </w:rPr>
        <w:t>12</w:t>
      </w:r>
      <w:r w:rsidRPr="00A516FB">
        <w:rPr>
          <w:rFonts w:asciiTheme="majorHAnsi" w:hAnsiTheme="majorHAnsi"/>
          <w:sz w:val="20"/>
          <w:szCs w:val="20"/>
        </w:rPr>
        <w:t xml:space="preserve"> months.</w:t>
      </w: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8F78CD" w:rsidRDefault="008F78CD" w:rsidP="008F78CD">
      <w:pPr>
        <w:jc w:val="both"/>
        <w:rPr>
          <w:rFonts w:asciiTheme="majorHAnsi" w:hAnsiTheme="majorHAnsi"/>
          <w:sz w:val="20"/>
          <w:szCs w:val="20"/>
        </w:rPr>
      </w:pPr>
    </w:p>
    <w:p w:rsidR="00D357C9" w:rsidRPr="008F78CD" w:rsidRDefault="00D357C9" w:rsidP="008F78CD"/>
    <w:sectPr w:rsidR="00D357C9" w:rsidRPr="008F78CD" w:rsidSect="00CF12A5">
      <w:headerReference w:type="even" r:id="rId11"/>
      <w:headerReference w:type="default" r:id="rId12"/>
      <w:footerReference w:type="even" r:id="rId13"/>
      <w:footerReference w:type="default" r:id="rId14"/>
      <w:headerReference w:type="first" r:id="rId15"/>
      <w:pgSz w:w="12240" w:h="15840"/>
      <w:pgMar w:top="900" w:right="900" w:bottom="720" w:left="1800" w:header="720" w:footer="71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E28" w:rsidRDefault="00FA2E28" w:rsidP="00E516EA">
      <w:r>
        <w:separator/>
      </w:r>
    </w:p>
  </w:endnote>
  <w:endnote w:type="continuationSeparator" w:id="1">
    <w:p w:rsidR="00FA2E28" w:rsidRDefault="00FA2E28" w:rsidP="00E51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34847" w:rsidP="00CD05AB">
    <w:pPr>
      <w:pStyle w:val="Footer"/>
      <w:framePr w:wrap="around" w:vAnchor="text" w:hAnchor="margin" w:xAlign="center" w:y="1"/>
      <w:rPr>
        <w:rStyle w:val="PageNumber"/>
      </w:rPr>
    </w:pPr>
    <w:r>
      <w:rPr>
        <w:rStyle w:val="PageNumber"/>
      </w:rPr>
      <w:fldChar w:fldCharType="begin"/>
    </w:r>
    <w:r w:rsidR="00F03F69">
      <w:rPr>
        <w:rStyle w:val="PageNumber"/>
      </w:rPr>
      <w:instrText xml:space="preserve">PAGE  </w:instrText>
    </w:r>
    <w:r>
      <w:rPr>
        <w:rStyle w:val="PageNumber"/>
      </w:rPr>
      <w:fldChar w:fldCharType="end"/>
    </w:r>
  </w:p>
  <w:p w:rsidR="00F03F69" w:rsidRDefault="00F03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F03F69" w:rsidP="00CD05AB">
    <w:pPr>
      <w:pStyle w:val="Footer"/>
      <w:framePr w:wrap="around" w:vAnchor="text" w:hAnchor="margin" w:xAlign="center" w:y="1"/>
      <w:rPr>
        <w:rStyle w:val="PageNumber"/>
      </w:rPr>
    </w:pPr>
  </w:p>
  <w:p w:rsidR="00F03F69" w:rsidRDefault="00F03F69">
    <w:pPr>
      <w:pStyle w:val="Footer"/>
    </w:pPr>
  </w:p>
  <w:p w:rsidR="00F03F69" w:rsidRDefault="00F03F69">
    <w:pPr>
      <w:pStyle w:val="Footer"/>
    </w:pPr>
  </w:p>
  <w:p w:rsidR="00F03F69" w:rsidRDefault="00F03F69">
    <w:pPr>
      <w:pStyle w:val="Footer"/>
    </w:pPr>
    <w:r>
      <w:t>Signature of Contractor                                                                           Faculty In-Charge (Security)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E28" w:rsidRDefault="00FA2E28" w:rsidP="00E516EA">
      <w:r>
        <w:separator/>
      </w:r>
    </w:p>
  </w:footnote>
  <w:footnote w:type="continuationSeparator" w:id="1">
    <w:p w:rsidR="00FA2E28" w:rsidRDefault="00FA2E28" w:rsidP="00E5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34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5" o:spid="_x0000_s2053" type="#_x0000_t136" style="position:absolute;margin-left:0;margin-top:0;width:597.8pt;height:74.7pt;rotation:315;z-index:-251654144;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34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6" o:spid="_x0000_s2054" type="#_x0000_t136" style="position:absolute;margin-left:0;margin-top:0;width:597.8pt;height:74.7pt;rotation:315;z-index:-251652096;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69" w:rsidRDefault="00334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5704" o:spid="_x0000_s2052" type="#_x0000_t136" style="position:absolute;margin-left:0;margin-top:0;width:597.8pt;height:74.7pt;rotation:315;z-index:-251656192;mso-position-horizontal:center;mso-position-horizontal-relative:margin;mso-position-vertical:center;mso-position-vertical-relative:margin" o:allowincell="f" fillcolor="#7f7f7f [1612]" stroked="f">
          <v:fill opacity=".5"/>
          <v:textpath style="font-family:&quot;Times New Roman&quot;;font-size:1pt" string="SLIET, LONGOW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377"/>
    <w:multiLevelType w:val="hybridMultilevel"/>
    <w:tmpl w:val="8AA6739C"/>
    <w:lvl w:ilvl="0" w:tplc="CF1032F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002"/>
    <w:multiLevelType w:val="hybridMultilevel"/>
    <w:tmpl w:val="9204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131CE"/>
    <w:multiLevelType w:val="hybridMultilevel"/>
    <w:tmpl w:val="FBE41F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5F66E5"/>
    <w:multiLevelType w:val="hybridMultilevel"/>
    <w:tmpl w:val="40126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D23D0"/>
    <w:multiLevelType w:val="hybridMultilevel"/>
    <w:tmpl w:val="250453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D1ABD"/>
    <w:multiLevelType w:val="hybridMultilevel"/>
    <w:tmpl w:val="0C149D0E"/>
    <w:lvl w:ilvl="0" w:tplc="89A875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5A3F5C"/>
    <w:multiLevelType w:val="hybridMultilevel"/>
    <w:tmpl w:val="EEAA87D0"/>
    <w:lvl w:ilvl="0" w:tplc="A1C8DCC4">
      <w:start w:val="1"/>
      <w:numFmt w:val="lowerLetter"/>
      <w:lvlText w:val="%1)"/>
      <w:lvlJc w:val="left"/>
      <w:pPr>
        <w:tabs>
          <w:tab w:val="num" w:pos="1440"/>
        </w:tabs>
        <w:ind w:left="1440" w:hanging="360"/>
      </w:pPr>
      <w:rPr>
        <w:rFonts w:ascii="Times New Roman" w:hAnsi="Times New Roman" w:cs="Times New Roman" w:hint="default"/>
        <w:b/>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1473B"/>
    <w:multiLevelType w:val="hybridMultilevel"/>
    <w:tmpl w:val="DE2E3ECA"/>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0308EE"/>
    <w:multiLevelType w:val="hybridMultilevel"/>
    <w:tmpl w:val="3236AB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844ED3"/>
    <w:multiLevelType w:val="hybridMultilevel"/>
    <w:tmpl w:val="96B4F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8554118"/>
    <w:multiLevelType w:val="hybridMultilevel"/>
    <w:tmpl w:val="DB606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FA1EDD"/>
    <w:multiLevelType w:val="hybridMultilevel"/>
    <w:tmpl w:val="5876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1"/>
  </w:num>
  <w:num w:numId="3">
    <w:abstractNumId w:val="12"/>
  </w:num>
  <w:num w:numId="4">
    <w:abstractNumId w:val="5"/>
  </w:num>
  <w:num w:numId="5">
    <w:abstractNumId w:val="6"/>
  </w:num>
  <w:num w:numId="6">
    <w:abstractNumId w:val="4"/>
  </w:num>
  <w:num w:numId="7">
    <w:abstractNumId w:val="0"/>
  </w:num>
  <w:num w:numId="8">
    <w:abstractNumId w:val="9"/>
  </w:num>
  <w:num w:numId="9">
    <w:abstractNumId w:val="9"/>
    <w:lvlOverride w:ilvl="0">
      <w:lvl w:ilvl="0" w:tplc="4009000F">
        <w:start w:val="1"/>
        <w:numFmt w:val="decimal"/>
        <w:lvlText w:val="%1."/>
        <w:lvlJc w:val="left"/>
        <w:pPr>
          <w:ind w:left="720" w:hanging="360"/>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 w:numId="10">
    <w:abstractNumId w:val="2"/>
  </w:num>
  <w:num w:numId="11">
    <w:abstractNumId w:val="3"/>
  </w:num>
  <w:num w:numId="12">
    <w:abstractNumId w:val="10"/>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FA4EA4"/>
    <w:rsid w:val="00005CF4"/>
    <w:rsid w:val="00006903"/>
    <w:rsid w:val="00011AD6"/>
    <w:rsid w:val="000128C8"/>
    <w:rsid w:val="000168E7"/>
    <w:rsid w:val="000229A7"/>
    <w:rsid w:val="00027EBB"/>
    <w:rsid w:val="00034EEF"/>
    <w:rsid w:val="00042E95"/>
    <w:rsid w:val="00045B45"/>
    <w:rsid w:val="00055F90"/>
    <w:rsid w:val="000751CB"/>
    <w:rsid w:val="00075305"/>
    <w:rsid w:val="000807B9"/>
    <w:rsid w:val="00081F26"/>
    <w:rsid w:val="00083215"/>
    <w:rsid w:val="000833AE"/>
    <w:rsid w:val="0008689B"/>
    <w:rsid w:val="0009704B"/>
    <w:rsid w:val="000A4D51"/>
    <w:rsid w:val="000A4F94"/>
    <w:rsid w:val="000A7643"/>
    <w:rsid w:val="000B3AA9"/>
    <w:rsid w:val="000B3BB9"/>
    <w:rsid w:val="000B4D36"/>
    <w:rsid w:val="000C3736"/>
    <w:rsid w:val="000D064E"/>
    <w:rsid w:val="000D1E99"/>
    <w:rsid w:val="000D79F8"/>
    <w:rsid w:val="000E1E88"/>
    <w:rsid w:val="000E577A"/>
    <w:rsid w:val="000F180C"/>
    <w:rsid w:val="000F402A"/>
    <w:rsid w:val="000F7083"/>
    <w:rsid w:val="00105279"/>
    <w:rsid w:val="001144EC"/>
    <w:rsid w:val="00114B6D"/>
    <w:rsid w:val="00115AD2"/>
    <w:rsid w:val="001169CC"/>
    <w:rsid w:val="001222AE"/>
    <w:rsid w:val="001233B4"/>
    <w:rsid w:val="00127444"/>
    <w:rsid w:val="00131783"/>
    <w:rsid w:val="001326C2"/>
    <w:rsid w:val="00133A38"/>
    <w:rsid w:val="00145D8B"/>
    <w:rsid w:val="0014738C"/>
    <w:rsid w:val="00150A40"/>
    <w:rsid w:val="00155BD8"/>
    <w:rsid w:val="0015651A"/>
    <w:rsid w:val="00162C86"/>
    <w:rsid w:val="001636E7"/>
    <w:rsid w:val="001655E1"/>
    <w:rsid w:val="001666AD"/>
    <w:rsid w:val="00170912"/>
    <w:rsid w:val="0017392F"/>
    <w:rsid w:val="001848FD"/>
    <w:rsid w:val="0019120A"/>
    <w:rsid w:val="001A5602"/>
    <w:rsid w:val="001A69BC"/>
    <w:rsid w:val="001B4205"/>
    <w:rsid w:val="001B6675"/>
    <w:rsid w:val="001C075E"/>
    <w:rsid w:val="001C54D3"/>
    <w:rsid w:val="001D227E"/>
    <w:rsid w:val="001D557B"/>
    <w:rsid w:val="001D69DD"/>
    <w:rsid w:val="001D7368"/>
    <w:rsid w:val="001E1078"/>
    <w:rsid w:val="001E61AC"/>
    <w:rsid w:val="001F0F0A"/>
    <w:rsid w:val="001F298F"/>
    <w:rsid w:val="001F67D4"/>
    <w:rsid w:val="001F69CC"/>
    <w:rsid w:val="00205F21"/>
    <w:rsid w:val="00213BF0"/>
    <w:rsid w:val="00216EB9"/>
    <w:rsid w:val="00220477"/>
    <w:rsid w:val="00234045"/>
    <w:rsid w:val="002344ED"/>
    <w:rsid w:val="00237669"/>
    <w:rsid w:val="00237DE0"/>
    <w:rsid w:val="00237F74"/>
    <w:rsid w:val="00243E2C"/>
    <w:rsid w:val="0025687C"/>
    <w:rsid w:val="00260B37"/>
    <w:rsid w:val="00261999"/>
    <w:rsid w:val="00266E17"/>
    <w:rsid w:val="00271216"/>
    <w:rsid w:val="00271E15"/>
    <w:rsid w:val="002744CF"/>
    <w:rsid w:val="00275301"/>
    <w:rsid w:val="002765E9"/>
    <w:rsid w:val="00277DB4"/>
    <w:rsid w:val="00285E2F"/>
    <w:rsid w:val="0029046C"/>
    <w:rsid w:val="00290596"/>
    <w:rsid w:val="00297768"/>
    <w:rsid w:val="00297875"/>
    <w:rsid w:val="002A33F3"/>
    <w:rsid w:val="002A3E79"/>
    <w:rsid w:val="002B053C"/>
    <w:rsid w:val="002B6192"/>
    <w:rsid w:val="002C2188"/>
    <w:rsid w:val="002C70FF"/>
    <w:rsid w:val="002D5A07"/>
    <w:rsid w:val="002E37D7"/>
    <w:rsid w:val="002E5235"/>
    <w:rsid w:val="002E6741"/>
    <w:rsid w:val="002F3FD6"/>
    <w:rsid w:val="002F66F6"/>
    <w:rsid w:val="002F7E85"/>
    <w:rsid w:val="00301992"/>
    <w:rsid w:val="00302B47"/>
    <w:rsid w:val="00302BC8"/>
    <w:rsid w:val="003043DD"/>
    <w:rsid w:val="00304951"/>
    <w:rsid w:val="00305734"/>
    <w:rsid w:val="00317F39"/>
    <w:rsid w:val="003234B1"/>
    <w:rsid w:val="00326B2F"/>
    <w:rsid w:val="00334847"/>
    <w:rsid w:val="00355364"/>
    <w:rsid w:val="003701E9"/>
    <w:rsid w:val="00374FA8"/>
    <w:rsid w:val="00377CD5"/>
    <w:rsid w:val="00381F6A"/>
    <w:rsid w:val="00382F6C"/>
    <w:rsid w:val="00385B02"/>
    <w:rsid w:val="003913ED"/>
    <w:rsid w:val="00392B9B"/>
    <w:rsid w:val="0039376B"/>
    <w:rsid w:val="00397207"/>
    <w:rsid w:val="003B640D"/>
    <w:rsid w:val="003C4F8F"/>
    <w:rsid w:val="003C660B"/>
    <w:rsid w:val="003D4CBE"/>
    <w:rsid w:val="003D6292"/>
    <w:rsid w:val="003E21E3"/>
    <w:rsid w:val="003E28A0"/>
    <w:rsid w:val="003E50E4"/>
    <w:rsid w:val="003E62E7"/>
    <w:rsid w:val="003F0AF5"/>
    <w:rsid w:val="004139E8"/>
    <w:rsid w:val="004166BD"/>
    <w:rsid w:val="004169B9"/>
    <w:rsid w:val="00423E90"/>
    <w:rsid w:val="00443A3A"/>
    <w:rsid w:val="0044604A"/>
    <w:rsid w:val="004500CE"/>
    <w:rsid w:val="004724A3"/>
    <w:rsid w:val="00483E35"/>
    <w:rsid w:val="00492FB0"/>
    <w:rsid w:val="004961A6"/>
    <w:rsid w:val="00497F28"/>
    <w:rsid w:val="004A1978"/>
    <w:rsid w:val="004C5D3B"/>
    <w:rsid w:val="004D6BF4"/>
    <w:rsid w:val="004D77DE"/>
    <w:rsid w:val="004E26B9"/>
    <w:rsid w:val="004F2EF2"/>
    <w:rsid w:val="004F38DF"/>
    <w:rsid w:val="004F5A42"/>
    <w:rsid w:val="00504DEC"/>
    <w:rsid w:val="0050672F"/>
    <w:rsid w:val="005111B3"/>
    <w:rsid w:val="00512024"/>
    <w:rsid w:val="0051472F"/>
    <w:rsid w:val="005238B1"/>
    <w:rsid w:val="005269C4"/>
    <w:rsid w:val="00531BDB"/>
    <w:rsid w:val="005331B2"/>
    <w:rsid w:val="00533D80"/>
    <w:rsid w:val="0054110B"/>
    <w:rsid w:val="005453A4"/>
    <w:rsid w:val="00555661"/>
    <w:rsid w:val="00561F04"/>
    <w:rsid w:val="005642B8"/>
    <w:rsid w:val="00572F07"/>
    <w:rsid w:val="005744D2"/>
    <w:rsid w:val="005777E7"/>
    <w:rsid w:val="00577FEE"/>
    <w:rsid w:val="005A2572"/>
    <w:rsid w:val="005B023F"/>
    <w:rsid w:val="005B7B8B"/>
    <w:rsid w:val="005C1C2F"/>
    <w:rsid w:val="005C24B6"/>
    <w:rsid w:val="005C2B97"/>
    <w:rsid w:val="005D1766"/>
    <w:rsid w:val="005D25B9"/>
    <w:rsid w:val="005E173B"/>
    <w:rsid w:val="005E7F71"/>
    <w:rsid w:val="005F0011"/>
    <w:rsid w:val="005F1A9F"/>
    <w:rsid w:val="005F59C4"/>
    <w:rsid w:val="006075AC"/>
    <w:rsid w:val="00607F5E"/>
    <w:rsid w:val="006157EA"/>
    <w:rsid w:val="00615A7D"/>
    <w:rsid w:val="0061741A"/>
    <w:rsid w:val="0064104F"/>
    <w:rsid w:val="00651FE8"/>
    <w:rsid w:val="006632FB"/>
    <w:rsid w:val="006636BB"/>
    <w:rsid w:val="0066639B"/>
    <w:rsid w:val="00666C56"/>
    <w:rsid w:val="006700AC"/>
    <w:rsid w:val="00672751"/>
    <w:rsid w:val="00673AE4"/>
    <w:rsid w:val="00676825"/>
    <w:rsid w:val="00680627"/>
    <w:rsid w:val="00692FCF"/>
    <w:rsid w:val="00694E58"/>
    <w:rsid w:val="00695D21"/>
    <w:rsid w:val="006A1703"/>
    <w:rsid w:val="006A31BF"/>
    <w:rsid w:val="006A4DDB"/>
    <w:rsid w:val="006A58DD"/>
    <w:rsid w:val="006B5000"/>
    <w:rsid w:val="006C30AA"/>
    <w:rsid w:val="006D4164"/>
    <w:rsid w:val="006D54D5"/>
    <w:rsid w:val="006D5ECC"/>
    <w:rsid w:val="006D6C24"/>
    <w:rsid w:val="006D7D4E"/>
    <w:rsid w:val="006F0F6F"/>
    <w:rsid w:val="006F47C5"/>
    <w:rsid w:val="00702501"/>
    <w:rsid w:val="00702EDA"/>
    <w:rsid w:val="00703081"/>
    <w:rsid w:val="00707C70"/>
    <w:rsid w:val="007200F2"/>
    <w:rsid w:val="00721C92"/>
    <w:rsid w:val="00724F7E"/>
    <w:rsid w:val="00735655"/>
    <w:rsid w:val="00740D40"/>
    <w:rsid w:val="00755FB2"/>
    <w:rsid w:val="0075601C"/>
    <w:rsid w:val="00756809"/>
    <w:rsid w:val="00762E36"/>
    <w:rsid w:val="00765759"/>
    <w:rsid w:val="00773EDD"/>
    <w:rsid w:val="00782A42"/>
    <w:rsid w:val="00784B56"/>
    <w:rsid w:val="0078675E"/>
    <w:rsid w:val="007871AB"/>
    <w:rsid w:val="00791058"/>
    <w:rsid w:val="007954B4"/>
    <w:rsid w:val="00795EDA"/>
    <w:rsid w:val="0079610D"/>
    <w:rsid w:val="007A2F21"/>
    <w:rsid w:val="007A346A"/>
    <w:rsid w:val="007A5A69"/>
    <w:rsid w:val="007B008F"/>
    <w:rsid w:val="007B3BD7"/>
    <w:rsid w:val="007B67E4"/>
    <w:rsid w:val="007C6CB6"/>
    <w:rsid w:val="007C75D3"/>
    <w:rsid w:val="007D1AED"/>
    <w:rsid w:val="007E30FA"/>
    <w:rsid w:val="007E4C6B"/>
    <w:rsid w:val="007F6FCD"/>
    <w:rsid w:val="008059B0"/>
    <w:rsid w:val="00805B86"/>
    <w:rsid w:val="00812AD5"/>
    <w:rsid w:val="00813B5D"/>
    <w:rsid w:val="00817199"/>
    <w:rsid w:val="00833443"/>
    <w:rsid w:val="008336A3"/>
    <w:rsid w:val="00837B2F"/>
    <w:rsid w:val="00853A5F"/>
    <w:rsid w:val="00862728"/>
    <w:rsid w:val="00863210"/>
    <w:rsid w:val="00865132"/>
    <w:rsid w:val="00870059"/>
    <w:rsid w:val="0087150B"/>
    <w:rsid w:val="00872309"/>
    <w:rsid w:val="0088021F"/>
    <w:rsid w:val="00890D77"/>
    <w:rsid w:val="00894401"/>
    <w:rsid w:val="00897DE4"/>
    <w:rsid w:val="008A0AC4"/>
    <w:rsid w:val="008A20A6"/>
    <w:rsid w:val="008A7155"/>
    <w:rsid w:val="008B1819"/>
    <w:rsid w:val="008B33F7"/>
    <w:rsid w:val="008B51EC"/>
    <w:rsid w:val="008C0489"/>
    <w:rsid w:val="008C471B"/>
    <w:rsid w:val="008C78C2"/>
    <w:rsid w:val="008D0AAB"/>
    <w:rsid w:val="008E32F0"/>
    <w:rsid w:val="008F0C38"/>
    <w:rsid w:val="008F66A0"/>
    <w:rsid w:val="008F68C0"/>
    <w:rsid w:val="008F7137"/>
    <w:rsid w:val="008F78CD"/>
    <w:rsid w:val="00911526"/>
    <w:rsid w:val="00924D76"/>
    <w:rsid w:val="00931558"/>
    <w:rsid w:val="0093314B"/>
    <w:rsid w:val="009336AA"/>
    <w:rsid w:val="00935871"/>
    <w:rsid w:val="0093787B"/>
    <w:rsid w:val="00944E3E"/>
    <w:rsid w:val="00946456"/>
    <w:rsid w:val="009500AE"/>
    <w:rsid w:val="00952A02"/>
    <w:rsid w:val="009543D5"/>
    <w:rsid w:val="00955B7B"/>
    <w:rsid w:val="009710D8"/>
    <w:rsid w:val="00972623"/>
    <w:rsid w:val="009730CB"/>
    <w:rsid w:val="00975323"/>
    <w:rsid w:val="00976BFC"/>
    <w:rsid w:val="009A396E"/>
    <w:rsid w:val="009B3ED7"/>
    <w:rsid w:val="009B6605"/>
    <w:rsid w:val="009B79CD"/>
    <w:rsid w:val="009B7DEB"/>
    <w:rsid w:val="009C6BE4"/>
    <w:rsid w:val="009D101B"/>
    <w:rsid w:val="009F1E63"/>
    <w:rsid w:val="009F247F"/>
    <w:rsid w:val="009F4B62"/>
    <w:rsid w:val="009F71B0"/>
    <w:rsid w:val="00A134B7"/>
    <w:rsid w:val="00A13C8E"/>
    <w:rsid w:val="00A22ED2"/>
    <w:rsid w:val="00A26A84"/>
    <w:rsid w:val="00A2744B"/>
    <w:rsid w:val="00A27E52"/>
    <w:rsid w:val="00A33055"/>
    <w:rsid w:val="00A36FD6"/>
    <w:rsid w:val="00A438EF"/>
    <w:rsid w:val="00A43C33"/>
    <w:rsid w:val="00A4452A"/>
    <w:rsid w:val="00A4656E"/>
    <w:rsid w:val="00A47B50"/>
    <w:rsid w:val="00A53CC6"/>
    <w:rsid w:val="00A625D2"/>
    <w:rsid w:val="00A62A80"/>
    <w:rsid w:val="00A662A7"/>
    <w:rsid w:val="00A66E88"/>
    <w:rsid w:val="00A83754"/>
    <w:rsid w:val="00A85C99"/>
    <w:rsid w:val="00A90BD2"/>
    <w:rsid w:val="00AB1AE9"/>
    <w:rsid w:val="00AB49CF"/>
    <w:rsid w:val="00AB547A"/>
    <w:rsid w:val="00AB658D"/>
    <w:rsid w:val="00AB67ED"/>
    <w:rsid w:val="00AD39CB"/>
    <w:rsid w:val="00AD3F06"/>
    <w:rsid w:val="00AD5073"/>
    <w:rsid w:val="00AE1869"/>
    <w:rsid w:val="00AE259D"/>
    <w:rsid w:val="00AF2921"/>
    <w:rsid w:val="00AF7632"/>
    <w:rsid w:val="00B02444"/>
    <w:rsid w:val="00B0459B"/>
    <w:rsid w:val="00B07D39"/>
    <w:rsid w:val="00B1560A"/>
    <w:rsid w:val="00B24262"/>
    <w:rsid w:val="00B342CA"/>
    <w:rsid w:val="00B370E0"/>
    <w:rsid w:val="00B41126"/>
    <w:rsid w:val="00B42D75"/>
    <w:rsid w:val="00B439F6"/>
    <w:rsid w:val="00B44336"/>
    <w:rsid w:val="00B47101"/>
    <w:rsid w:val="00B4739E"/>
    <w:rsid w:val="00B53088"/>
    <w:rsid w:val="00B70307"/>
    <w:rsid w:val="00B72136"/>
    <w:rsid w:val="00B82F29"/>
    <w:rsid w:val="00B87290"/>
    <w:rsid w:val="00B909F6"/>
    <w:rsid w:val="00B97AB3"/>
    <w:rsid w:val="00B97FFB"/>
    <w:rsid w:val="00BA777A"/>
    <w:rsid w:val="00BB0060"/>
    <w:rsid w:val="00BB6730"/>
    <w:rsid w:val="00BD6497"/>
    <w:rsid w:val="00BE4710"/>
    <w:rsid w:val="00BF17FE"/>
    <w:rsid w:val="00BF2D4C"/>
    <w:rsid w:val="00C03122"/>
    <w:rsid w:val="00C068B9"/>
    <w:rsid w:val="00C2115A"/>
    <w:rsid w:val="00C25FBB"/>
    <w:rsid w:val="00C27C61"/>
    <w:rsid w:val="00C304D6"/>
    <w:rsid w:val="00C41BAF"/>
    <w:rsid w:val="00C45E4A"/>
    <w:rsid w:val="00C67432"/>
    <w:rsid w:val="00C8243E"/>
    <w:rsid w:val="00C867CA"/>
    <w:rsid w:val="00C87B6F"/>
    <w:rsid w:val="00C92B81"/>
    <w:rsid w:val="00C938EB"/>
    <w:rsid w:val="00C97328"/>
    <w:rsid w:val="00C97608"/>
    <w:rsid w:val="00CB36A1"/>
    <w:rsid w:val="00CC0A72"/>
    <w:rsid w:val="00CC241B"/>
    <w:rsid w:val="00CD05AB"/>
    <w:rsid w:val="00CD1F11"/>
    <w:rsid w:val="00CD5A45"/>
    <w:rsid w:val="00CF12A5"/>
    <w:rsid w:val="00CF70AC"/>
    <w:rsid w:val="00D006BA"/>
    <w:rsid w:val="00D01022"/>
    <w:rsid w:val="00D031EB"/>
    <w:rsid w:val="00D158DD"/>
    <w:rsid w:val="00D16F46"/>
    <w:rsid w:val="00D23848"/>
    <w:rsid w:val="00D27251"/>
    <w:rsid w:val="00D357C9"/>
    <w:rsid w:val="00D37909"/>
    <w:rsid w:val="00D433E0"/>
    <w:rsid w:val="00D43516"/>
    <w:rsid w:val="00D47699"/>
    <w:rsid w:val="00D47EDD"/>
    <w:rsid w:val="00D630F3"/>
    <w:rsid w:val="00D73830"/>
    <w:rsid w:val="00D844D8"/>
    <w:rsid w:val="00D945C8"/>
    <w:rsid w:val="00DA4EA8"/>
    <w:rsid w:val="00DB10DA"/>
    <w:rsid w:val="00DB11A5"/>
    <w:rsid w:val="00DB6FED"/>
    <w:rsid w:val="00DB74A6"/>
    <w:rsid w:val="00DC0E00"/>
    <w:rsid w:val="00DC21CA"/>
    <w:rsid w:val="00DD2674"/>
    <w:rsid w:val="00DE1453"/>
    <w:rsid w:val="00DF1609"/>
    <w:rsid w:val="00DF4871"/>
    <w:rsid w:val="00DF5CB6"/>
    <w:rsid w:val="00E21305"/>
    <w:rsid w:val="00E30909"/>
    <w:rsid w:val="00E36026"/>
    <w:rsid w:val="00E41EF4"/>
    <w:rsid w:val="00E4261A"/>
    <w:rsid w:val="00E512B7"/>
    <w:rsid w:val="00E516EA"/>
    <w:rsid w:val="00E51A7E"/>
    <w:rsid w:val="00E615FB"/>
    <w:rsid w:val="00E62019"/>
    <w:rsid w:val="00E63ED1"/>
    <w:rsid w:val="00E74182"/>
    <w:rsid w:val="00E74A1C"/>
    <w:rsid w:val="00E75896"/>
    <w:rsid w:val="00E9071F"/>
    <w:rsid w:val="00EA0061"/>
    <w:rsid w:val="00EA5C1A"/>
    <w:rsid w:val="00EA5F18"/>
    <w:rsid w:val="00EB0554"/>
    <w:rsid w:val="00EB3A8C"/>
    <w:rsid w:val="00EC3C0E"/>
    <w:rsid w:val="00ED2267"/>
    <w:rsid w:val="00ED5F99"/>
    <w:rsid w:val="00EE3141"/>
    <w:rsid w:val="00EF1AEF"/>
    <w:rsid w:val="00EF6CEF"/>
    <w:rsid w:val="00F03A45"/>
    <w:rsid w:val="00F03F69"/>
    <w:rsid w:val="00F04400"/>
    <w:rsid w:val="00F12D2E"/>
    <w:rsid w:val="00F23F68"/>
    <w:rsid w:val="00F24A03"/>
    <w:rsid w:val="00F3025E"/>
    <w:rsid w:val="00F32CC6"/>
    <w:rsid w:val="00F33285"/>
    <w:rsid w:val="00F3358F"/>
    <w:rsid w:val="00F3554D"/>
    <w:rsid w:val="00F425F1"/>
    <w:rsid w:val="00F453B4"/>
    <w:rsid w:val="00F4783F"/>
    <w:rsid w:val="00F67877"/>
    <w:rsid w:val="00F73CDA"/>
    <w:rsid w:val="00F75F30"/>
    <w:rsid w:val="00F91059"/>
    <w:rsid w:val="00F93721"/>
    <w:rsid w:val="00F93D5D"/>
    <w:rsid w:val="00FA2E28"/>
    <w:rsid w:val="00FA4EA4"/>
    <w:rsid w:val="00FB20CB"/>
    <w:rsid w:val="00FB3EA7"/>
    <w:rsid w:val="00FB6235"/>
    <w:rsid w:val="00FC0168"/>
    <w:rsid w:val="00FC739A"/>
    <w:rsid w:val="00FD0941"/>
    <w:rsid w:val="00FD1660"/>
    <w:rsid w:val="00FD1F1E"/>
    <w:rsid w:val="00FD69BB"/>
    <w:rsid w:val="00FE39DE"/>
    <w:rsid w:val="00FF266A"/>
    <w:rsid w:val="00FF3A29"/>
    <w:rsid w:val="00FF761A"/>
    <w:rsid w:val="00FF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FA4EA4"/>
    <w:pPr>
      <w:spacing w:before="100" w:beforeAutospacing="1" w:after="100" w:afterAutospacing="1"/>
      <w:jc w:val="both"/>
    </w:pPr>
    <w:rPr>
      <w:rFonts w:ascii="Verdana" w:hAnsi="Verdana"/>
      <w:color w:val="000000"/>
      <w:sz w:val="16"/>
      <w:szCs w:val="16"/>
    </w:rPr>
  </w:style>
  <w:style w:type="character" w:customStyle="1" w:styleId="bodylink1">
    <w:name w:val="bodylink1"/>
    <w:basedOn w:val="DefaultParagraphFont"/>
    <w:rsid w:val="00FA4EA4"/>
    <w:rPr>
      <w:rFonts w:ascii="Verdana" w:hAnsi="Verdana" w:hint="default"/>
      <w:b/>
      <w:bCs/>
      <w:color w:val="8A1C1C"/>
      <w:sz w:val="17"/>
      <w:szCs w:val="17"/>
    </w:rPr>
  </w:style>
  <w:style w:type="paragraph" w:customStyle="1" w:styleId="subheading1">
    <w:name w:val="subheading1"/>
    <w:basedOn w:val="Normal"/>
    <w:rsid w:val="00FA4EA4"/>
    <w:pPr>
      <w:spacing w:before="100" w:beforeAutospacing="1" w:after="100" w:afterAutospacing="1"/>
    </w:pPr>
    <w:rPr>
      <w:rFonts w:ascii="Verdana" w:hAnsi="Verdana"/>
      <w:b/>
      <w:bCs/>
      <w:color w:val="0A3E94"/>
      <w:sz w:val="16"/>
      <w:szCs w:val="16"/>
    </w:rPr>
  </w:style>
  <w:style w:type="paragraph" w:customStyle="1" w:styleId="CcList">
    <w:name w:val="Cc List"/>
    <w:basedOn w:val="Normal"/>
    <w:rsid w:val="00FA4EA4"/>
    <w:rPr>
      <w:sz w:val="20"/>
      <w:szCs w:val="20"/>
    </w:rPr>
  </w:style>
  <w:style w:type="character" w:customStyle="1" w:styleId="standard1">
    <w:name w:val="standard1"/>
    <w:basedOn w:val="DefaultParagraphFont"/>
    <w:rsid w:val="00FA4EA4"/>
    <w:rPr>
      <w:rFonts w:ascii="Verdana" w:hAnsi="Verdana" w:hint="default"/>
      <w:b w:val="0"/>
      <w:bCs w:val="0"/>
      <w:color w:val="000000"/>
      <w:sz w:val="16"/>
      <w:szCs w:val="16"/>
    </w:rPr>
  </w:style>
  <w:style w:type="paragraph" w:customStyle="1" w:styleId="bodylink">
    <w:name w:val="bodylink"/>
    <w:basedOn w:val="Normal"/>
    <w:rsid w:val="00FA4EA4"/>
    <w:pPr>
      <w:spacing w:before="100" w:beforeAutospacing="1" w:after="100" w:afterAutospacing="1"/>
    </w:pPr>
    <w:rPr>
      <w:rFonts w:ascii="Verdana" w:hAnsi="Verdana"/>
      <w:b/>
      <w:bCs/>
      <w:color w:val="8A1C1C"/>
      <w:sz w:val="17"/>
      <w:szCs w:val="17"/>
    </w:rPr>
  </w:style>
  <w:style w:type="character" w:customStyle="1" w:styleId="subheading11">
    <w:name w:val="subheading11"/>
    <w:basedOn w:val="DefaultParagraphFont"/>
    <w:rsid w:val="00FA4EA4"/>
    <w:rPr>
      <w:rFonts w:ascii="Verdana" w:hAnsi="Verdana" w:hint="default"/>
      <w:b/>
      <w:bCs/>
      <w:color w:val="0A3E94"/>
      <w:sz w:val="16"/>
      <w:szCs w:val="16"/>
    </w:rPr>
  </w:style>
  <w:style w:type="character" w:styleId="Hyperlink">
    <w:name w:val="Hyperlink"/>
    <w:basedOn w:val="DefaultParagraphFont"/>
    <w:rsid w:val="00FA4EA4"/>
    <w:rPr>
      <w:color w:val="0000FF"/>
      <w:u w:val="single"/>
    </w:rPr>
  </w:style>
  <w:style w:type="paragraph" w:styleId="Footer">
    <w:name w:val="footer"/>
    <w:basedOn w:val="Normal"/>
    <w:link w:val="FooterChar"/>
    <w:rsid w:val="00FA4EA4"/>
    <w:pPr>
      <w:tabs>
        <w:tab w:val="center" w:pos="4320"/>
        <w:tab w:val="right" w:pos="8640"/>
      </w:tabs>
    </w:pPr>
  </w:style>
  <w:style w:type="character" w:customStyle="1" w:styleId="FooterChar">
    <w:name w:val="Footer Char"/>
    <w:basedOn w:val="DefaultParagraphFont"/>
    <w:link w:val="Footer"/>
    <w:rsid w:val="00FA4EA4"/>
    <w:rPr>
      <w:rFonts w:ascii="Times New Roman" w:eastAsia="Times New Roman" w:hAnsi="Times New Roman" w:cs="Times New Roman"/>
      <w:sz w:val="24"/>
      <w:szCs w:val="24"/>
    </w:rPr>
  </w:style>
  <w:style w:type="character" w:styleId="PageNumber">
    <w:name w:val="page number"/>
    <w:basedOn w:val="DefaultParagraphFont"/>
    <w:rsid w:val="00FA4EA4"/>
  </w:style>
  <w:style w:type="paragraph" w:styleId="Header">
    <w:name w:val="header"/>
    <w:basedOn w:val="Normal"/>
    <w:link w:val="HeaderChar"/>
    <w:rsid w:val="00FA4EA4"/>
    <w:pPr>
      <w:tabs>
        <w:tab w:val="center" w:pos="4680"/>
        <w:tab w:val="right" w:pos="9360"/>
      </w:tabs>
    </w:pPr>
  </w:style>
  <w:style w:type="character" w:customStyle="1" w:styleId="HeaderChar">
    <w:name w:val="Header Char"/>
    <w:basedOn w:val="DefaultParagraphFont"/>
    <w:link w:val="Header"/>
    <w:rsid w:val="00FA4EA4"/>
    <w:rPr>
      <w:rFonts w:ascii="Times New Roman" w:eastAsia="Times New Roman" w:hAnsi="Times New Roman" w:cs="Times New Roman"/>
      <w:sz w:val="24"/>
      <w:szCs w:val="24"/>
    </w:rPr>
  </w:style>
  <w:style w:type="paragraph" w:styleId="ListParagraph">
    <w:name w:val="List Paragraph"/>
    <w:basedOn w:val="Normal"/>
    <w:qFormat/>
    <w:rsid w:val="00FA4EA4"/>
    <w:pPr>
      <w:spacing w:after="200" w:line="276" w:lineRule="auto"/>
      <w:ind w:left="720"/>
      <w:contextualSpacing/>
    </w:pPr>
    <w:rPr>
      <w:rFonts w:ascii="Calibri" w:eastAsia="Calibri" w:hAnsi="Calibri"/>
      <w:sz w:val="22"/>
      <w:szCs w:val="22"/>
    </w:rPr>
  </w:style>
  <w:style w:type="table" w:styleId="TableGrid">
    <w:name w:val="Table Grid"/>
    <w:basedOn w:val="TableNormal"/>
    <w:rsid w:val="00FA4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EA4"/>
    <w:pPr>
      <w:spacing w:after="0" w:line="240" w:lineRule="auto"/>
    </w:pPr>
    <w:rPr>
      <w:lang w:val="en-IN"/>
    </w:rPr>
  </w:style>
  <w:style w:type="paragraph" w:styleId="BalloonText">
    <w:name w:val="Balloon Text"/>
    <w:basedOn w:val="Normal"/>
    <w:link w:val="BalloonTextChar"/>
    <w:uiPriority w:val="99"/>
    <w:semiHidden/>
    <w:unhideWhenUsed/>
    <w:rsid w:val="00CF12A5"/>
    <w:rPr>
      <w:rFonts w:ascii="Tahoma" w:hAnsi="Tahoma" w:cs="Tahoma"/>
      <w:sz w:val="16"/>
      <w:szCs w:val="16"/>
    </w:rPr>
  </w:style>
  <w:style w:type="character" w:customStyle="1" w:styleId="BalloonTextChar">
    <w:name w:val="Balloon Text Char"/>
    <w:basedOn w:val="DefaultParagraphFont"/>
    <w:link w:val="BalloonText"/>
    <w:uiPriority w:val="99"/>
    <w:semiHidden/>
    <w:rsid w:val="00CF12A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3402-79CB-4A94-9A44-77452B77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Estate Office</dc:creator>
  <cp:keywords/>
  <dc:description/>
  <cp:lastModifiedBy>Admin</cp:lastModifiedBy>
  <cp:revision>527</cp:revision>
  <cp:lastPrinted>2017-03-16T08:21:00Z</cp:lastPrinted>
  <dcterms:created xsi:type="dcterms:W3CDTF">2016-03-01T10:47:00Z</dcterms:created>
  <dcterms:modified xsi:type="dcterms:W3CDTF">2017-03-16T09:26:00Z</dcterms:modified>
</cp:coreProperties>
</file>