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CD" w:rsidRDefault="00F969CD"/>
    <w:p w:rsidR="00F969CD" w:rsidRDefault="00F969CD"/>
    <w:p w:rsidR="00F969CD" w:rsidRDefault="00F969CD"/>
    <w:p w:rsidR="00F969CD" w:rsidRDefault="00F969CD" w:rsidP="00F969CD">
      <w:pPr>
        <w:pStyle w:val="NoSpacing"/>
        <w:jc w:val="center"/>
        <w:rPr>
          <w:rFonts w:ascii="Arial" w:hAnsi="Arial" w:cs="Arial"/>
          <w:b/>
          <w:sz w:val="24"/>
          <w:szCs w:val="24"/>
        </w:rPr>
      </w:pPr>
      <w:r>
        <w:rPr>
          <w:rFonts w:ascii="Arial" w:hAnsi="Arial" w:cs="Arial"/>
          <w:b/>
          <w:sz w:val="24"/>
          <w:szCs w:val="24"/>
        </w:rPr>
        <w:t>(</w:t>
      </w:r>
      <w:r w:rsidRPr="007905AE">
        <w:rPr>
          <w:rFonts w:ascii="Arial" w:hAnsi="Arial" w:cs="Arial"/>
          <w:b/>
          <w:sz w:val="24"/>
          <w:szCs w:val="24"/>
        </w:rPr>
        <w:t>Registered</w:t>
      </w:r>
      <w:r>
        <w:rPr>
          <w:rFonts w:ascii="Arial" w:hAnsi="Arial" w:cs="Arial"/>
          <w:b/>
          <w:sz w:val="24"/>
          <w:szCs w:val="24"/>
        </w:rPr>
        <w:t xml:space="preserve"> Post)</w:t>
      </w:r>
    </w:p>
    <w:p w:rsidR="00F969CD" w:rsidRDefault="00F969CD" w:rsidP="00F969CD">
      <w:pPr>
        <w:pStyle w:val="NoSpacing"/>
        <w:jc w:val="center"/>
        <w:rPr>
          <w:rFonts w:ascii="Arial" w:hAnsi="Arial" w:cs="Arial"/>
          <w:b/>
          <w:sz w:val="24"/>
          <w:szCs w:val="24"/>
        </w:rPr>
      </w:pPr>
    </w:p>
    <w:p w:rsidR="00F969CD" w:rsidRDefault="00F969CD" w:rsidP="00F969CD">
      <w:pPr>
        <w:rPr>
          <w:rFonts w:ascii="Arial" w:hAnsi="Arial" w:cs="Arial"/>
        </w:rPr>
      </w:pPr>
      <w:r>
        <w:rPr>
          <w:rFonts w:ascii="Arial" w:hAnsi="Arial" w:cs="Arial"/>
        </w:rPr>
        <w:t>M/s __________________</w:t>
      </w:r>
    </w:p>
    <w:p w:rsidR="00F969CD" w:rsidRDefault="00F969CD" w:rsidP="00F969CD">
      <w:pPr>
        <w:rPr>
          <w:rFonts w:ascii="Arial" w:hAnsi="Arial" w:cs="Arial"/>
        </w:rPr>
      </w:pPr>
      <w:r>
        <w:rPr>
          <w:rFonts w:ascii="Arial" w:hAnsi="Arial" w:cs="Arial"/>
        </w:rPr>
        <w:t>_____________________</w:t>
      </w:r>
    </w:p>
    <w:p w:rsidR="00F969CD" w:rsidRDefault="00F969CD" w:rsidP="00F969CD">
      <w:pPr>
        <w:rPr>
          <w:rFonts w:ascii="Arial" w:hAnsi="Arial" w:cs="Arial"/>
        </w:rPr>
      </w:pPr>
      <w:r>
        <w:rPr>
          <w:rFonts w:ascii="Arial" w:hAnsi="Arial" w:cs="Arial"/>
        </w:rPr>
        <w:t>_____________________</w:t>
      </w:r>
    </w:p>
    <w:p w:rsidR="00F969CD" w:rsidRPr="008609F9" w:rsidRDefault="00F969CD" w:rsidP="00F969CD">
      <w:pPr>
        <w:pStyle w:val="NoSpacing"/>
        <w:rPr>
          <w:rFonts w:ascii="Arial" w:hAnsi="Arial" w:cs="Arial"/>
          <w:b/>
          <w:sz w:val="14"/>
          <w:szCs w:val="24"/>
        </w:rPr>
      </w:pPr>
    </w:p>
    <w:p w:rsidR="00F969CD" w:rsidRDefault="00F969CD" w:rsidP="00F969CD">
      <w:pPr>
        <w:pStyle w:val="NoSpacing"/>
        <w:rPr>
          <w:rFonts w:ascii="Arial" w:hAnsi="Arial" w:cs="Arial"/>
          <w:b/>
          <w:sz w:val="24"/>
          <w:szCs w:val="24"/>
        </w:rPr>
      </w:pPr>
      <w:r w:rsidRPr="00D77859">
        <w:rPr>
          <w:rFonts w:ascii="Arial" w:hAnsi="Arial" w:cs="Arial"/>
          <w:b/>
          <w:sz w:val="24"/>
          <w:szCs w:val="24"/>
        </w:rPr>
        <w:t>Sub:</w:t>
      </w:r>
      <w:r>
        <w:rPr>
          <w:rFonts w:ascii="Arial" w:hAnsi="Arial" w:cs="Arial"/>
          <w:b/>
          <w:sz w:val="24"/>
          <w:szCs w:val="24"/>
        </w:rPr>
        <w:t xml:space="preserve"> </w:t>
      </w:r>
      <w:r w:rsidRPr="00D77859">
        <w:rPr>
          <w:rFonts w:ascii="Arial" w:hAnsi="Arial" w:cs="Arial"/>
          <w:b/>
          <w:sz w:val="24"/>
          <w:szCs w:val="24"/>
        </w:rPr>
        <w:t xml:space="preserve"> </w:t>
      </w:r>
      <w:r>
        <w:rPr>
          <w:rFonts w:ascii="Arial" w:hAnsi="Arial" w:cs="Arial"/>
          <w:b/>
          <w:sz w:val="24"/>
          <w:szCs w:val="24"/>
        </w:rPr>
        <w:t>Short n</w:t>
      </w:r>
      <w:r w:rsidRPr="00D77859">
        <w:rPr>
          <w:rFonts w:ascii="Arial" w:hAnsi="Arial" w:cs="Arial"/>
          <w:b/>
          <w:sz w:val="24"/>
          <w:szCs w:val="24"/>
        </w:rPr>
        <w:t xml:space="preserve">otice </w:t>
      </w:r>
      <w:r>
        <w:rPr>
          <w:rFonts w:ascii="Arial" w:hAnsi="Arial" w:cs="Arial"/>
          <w:b/>
          <w:sz w:val="24"/>
          <w:szCs w:val="24"/>
        </w:rPr>
        <w:t>i</w:t>
      </w:r>
      <w:r w:rsidRPr="00D77859">
        <w:rPr>
          <w:rFonts w:ascii="Arial" w:hAnsi="Arial" w:cs="Arial"/>
          <w:b/>
          <w:sz w:val="24"/>
          <w:szCs w:val="24"/>
        </w:rPr>
        <w:t xml:space="preserve">nviting quotation for </w:t>
      </w:r>
      <w:r>
        <w:rPr>
          <w:rFonts w:ascii="Arial" w:hAnsi="Arial" w:cs="Arial"/>
          <w:b/>
          <w:sz w:val="24"/>
          <w:szCs w:val="24"/>
        </w:rPr>
        <w:t>purchase of equipment.</w:t>
      </w:r>
    </w:p>
    <w:p w:rsidR="00F969CD" w:rsidRPr="00D77859" w:rsidRDefault="00F969CD" w:rsidP="00F969CD">
      <w:pPr>
        <w:pStyle w:val="NoSpacing"/>
        <w:rPr>
          <w:rFonts w:ascii="Arial" w:hAnsi="Arial" w:cs="Arial"/>
          <w:b/>
          <w:sz w:val="6"/>
          <w:szCs w:val="24"/>
        </w:rPr>
      </w:pPr>
    </w:p>
    <w:p w:rsidR="00F969CD" w:rsidRDefault="00F969CD" w:rsidP="00F969CD">
      <w:pPr>
        <w:pStyle w:val="NoSpacing"/>
        <w:jc w:val="both"/>
        <w:rPr>
          <w:rFonts w:ascii="Arial" w:hAnsi="Arial" w:cs="Arial"/>
          <w:sz w:val="24"/>
          <w:szCs w:val="24"/>
        </w:rPr>
      </w:pPr>
      <w:r w:rsidRPr="00D77859">
        <w:rPr>
          <w:rFonts w:ascii="Arial" w:hAnsi="Arial" w:cs="Arial"/>
          <w:sz w:val="24"/>
          <w:szCs w:val="24"/>
        </w:rPr>
        <w:t>This Institute intends to p</w:t>
      </w:r>
      <w:r>
        <w:rPr>
          <w:rFonts w:ascii="Arial" w:hAnsi="Arial" w:cs="Arial"/>
          <w:sz w:val="24"/>
          <w:szCs w:val="24"/>
        </w:rPr>
        <w:t xml:space="preserve">urchase equipment under MOFPI project of FET dept. </w:t>
      </w:r>
      <w:r w:rsidRPr="00D30A66">
        <w:rPr>
          <w:rFonts w:ascii="Arial" w:hAnsi="Arial" w:cs="Arial"/>
          <w:sz w:val="24"/>
          <w:szCs w:val="24"/>
        </w:rPr>
        <w:t xml:space="preserve">as </w:t>
      </w:r>
      <w:r>
        <w:rPr>
          <w:rFonts w:ascii="Arial" w:hAnsi="Arial" w:cs="Arial"/>
          <w:sz w:val="24"/>
          <w:szCs w:val="24"/>
        </w:rPr>
        <w:t>detailed here under</w:t>
      </w:r>
      <w:r w:rsidRPr="00D77859">
        <w:rPr>
          <w:rFonts w:ascii="Arial" w:hAnsi="Arial" w:cs="Arial"/>
          <w:sz w:val="24"/>
          <w:szCs w:val="24"/>
        </w:rPr>
        <w:t xml:space="preserve">. Please send your quotation to the undersigned in a sealed cover duly super scribed on envelop </w:t>
      </w:r>
      <w:r w:rsidRPr="00BD49B9">
        <w:rPr>
          <w:rFonts w:ascii="Arial" w:hAnsi="Arial" w:cs="Arial"/>
          <w:b/>
          <w:sz w:val="24"/>
          <w:szCs w:val="24"/>
        </w:rPr>
        <w:t xml:space="preserve">“Quotation for </w:t>
      </w:r>
      <w:r>
        <w:rPr>
          <w:rFonts w:ascii="Arial" w:hAnsi="Arial" w:cs="Arial"/>
          <w:b/>
          <w:sz w:val="24"/>
          <w:szCs w:val="24"/>
        </w:rPr>
        <w:t>equipment under project</w:t>
      </w:r>
      <w:r w:rsidRPr="00BD49B9">
        <w:rPr>
          <w:rFonts w:ascii="Arial" w:hAnsi="Arial" w:cs="Arial"/>
          <w:b/>
          <w:sz w:val="24"/>
          <w:szCs w:val="24"/>
        </w:rPr>
        <w:t>”</w:t>
      </w:r>
      <w:r w:rsidRPr="00D77859">
        <w:rPr>
          <w:rFonts w:ascii="Arial" w:hAnsi="Arial" w:cs="Arial"/>
          <w:sz w:val="24"/>
          <w:szCs w:val="24"/>
        </w:rPr>
        <w:t xml:space="preserve"> so as to reach latest by closing date</w:t>
      </w:r>
      <w:r>
        <w:rPr>
          <w:rFonts w:ascii="Arial" w:hAnsi="Arial" w:cs="Arial"/>
          <w:sz w:val="24"/>
          <w:szCs w:val="24"/>
        </w:rPr>
        <w:t xml:space="preserve"> </w:t>
      </w:r>
      <w:r w:rsidRPr="00D77859">
        <w:rPr>
          <w:rFonts w:ascii="Arial" w:hAnsi="Arial" w:cs="Arial"/>
          <w:sz w:val="24"/>
          <w:szCs w:val="24"/>
        </w:rPr>
        <w:t xml:space="preserve">i.e. </w:t>
      </w:r>
      <w:r>
        <w:rPr>
          <w:rFonts w:ascii="Arial" w:hAnsi="Arial" w:cs="Arial"/>
          <w:sz w:val="24"/>
          <w:szCs w:val="24"/>
        </w:rPr>
        <w:t>28.03</w:t>
      </w:r>
      <w:r w:rsidRPr="00D77859">
        <w:rPr>
          <w:rFonts w:ascii="Arial" w:hAnsi="Arial" w:cs="Arial"/>
          <w:sz w:val="24"/>
          <w:szCs w:val="24"/>
        </w:rPr>
        <w:t>.1</w:t>
      </w:r>
      <w:r>
        <w:rPr>
          <w:rFonts w:ascii="Arial" w:hAnsi="Arial" w:cs="Arial"/>
          <w:sz w:val="24"/>
          <w:szCs w:val="24"/>
        </w:rPr>
        <w:t>7</w:t>
      </w:r>
      <w:r w:rsidRPr="00D77859">
        <w:rPr>
          <w:rFonts w:ascii="Arial" w:hAnsi="Arial" w:cs="Arial"/>
          <w:sz w:val="24"/>
          <w:szCs w:val="24"/>
        </w:rPr>
        <w:t>.</w:t>
      </w:r>
      <w:r>
        <w:rPr>
          <w:rFonts w:ascii="Arial" w:hAnsi="Arial" w:cs="Arial"/>
          <w:sz w:val="24"/>
          <w:szCs w:val="24"/>
        </w:rPr>
        <w:t xml:space="preserve"> </w:t>
      </w:r>
    </w:p>
    <w:p w:rsidR="00F969CD" w:rsidRPr="00491659" w:rsidRDefault="00F969CD" w:rsidP="00F969CD">
      <w:pPr>
        <w:pStyle w:val="NoSpacing"/>
        <w:jc w:val="both"/>
        <w:rPr>
          <w:rFonts w:ascii="Arial" w:hAnsi="Arial" w:cs="Arial"/>
          <w:sz w:val="16"/>
          <w:szCs w:val="24"/>
        </w:rPr>
      </w:pPr>
    </w:p>
    <w:tbl>
      <w:tblPr>
        <w:tblStyle w:val="TableGrid"/>
        <w:tblW w:w="0" w:type="auto"/>
        <w:tblInd w:w="250" w:type="dxa"/>
        <w:tblLook w:val="04A0"/>
      </w:tblPr>
      <w:tblGrid>
        <w:gridCol w:w="992"/>
        <w:gridCol w:w="5529"/>
        <w:gridCol w:w="992"/>
        <w:gridCol w:w="1276"/>
      </w:tblGrid>
      <w:tr w:rsidR="00F969CD" w:rsidTr="004546F8">
        <w:tc>
          <w:tcPr>
            <w:tcW w:w="992" w:type="dxa"/>
          </w:tcPr>
          <w:p w:rsidR="00F969CD" w:rsidRPr="00491659" w:rsidRDefault="00F969CD" w:rsidP="004546F8">
            <w:pPr>
              <w:pStyle w:val="NoSpacing"/>
              <w:jc w:val="both"/>
              <w:rPr>
                <w:rFonts w:ascii="Arial" w:hAnsi="Arial" w:cs="Arial"/>
                <w:b/>
                <w:sz w:val="24"/>
                <w:szCs w:val="24"/>
              </w:rPr>
            </w:pPr>
            <w:r w:rsidRPr="00491659">
              <w:rPr>
                <w:rFonts w:ascii="Arial" w:hAnsi="Arial" w:cs="Arial"/>
                <w:b/>
                <w:sz w:val="24"/>
                <w:szCs w:val="24"/>
              </w:rPr>
              <w:t>S. No.</w:t>
            </w:r>
          </w:p>
        </w:tc>
        <w:tc>
          <w:tcPr>
            <w:tcW w:w="5529" w:type="dxa"/>
          </w:tcPr>
          <w:p w:rsidR="00F969CD" w:rsidRPr="00491659" w:rsidRDefault="00F969CD" w:rsidP="004546F8">
            <w:pPr>
              <w:pStyle w:val="NoSpacing"/>
              <w:jc w:val="both"/>
              <w:rPr>
                <w:rFonts w:ascii="Arial" w:hAnsi="Arial" w:cs="Arial"/>
                <w:b/>
                <w:sz w:val="24"/>
                <w:szCs w:val="24"/>
              </w:rPr>
            </w:pPr>
            <w:r w:rsidRPr="00491659">
              <w:rPr>
                <w:rFonts w:ascii="Arial" w:hAnsi="Arial" w:cs="Arial"/>
                <w:b/>
                <w:sz w:val="24"/>
                <w:szCs w:val="24"/>
              </w:rPr>
              <w:t>Specification of equipment</w:t>
            </w:r>
          </w:p>
        </w:tc>
        <w:tc>
          <w:tcPr>
            <w:tcW w:w="992" w:type="dxa"/>
          </w:tcPr>
          <w:p w:rsidR="00F969CD" w:rsidRPr="00491659" w:rsidRDefault="00F969CD" w:rsidP="004546F8">
            <w:pPr>
              <w:pStyle w:val="NoSpacing"/>
              <w:jc w:val="both"/>
              <w:rPr>
                <w:rFonts w:ascii="Arial" w:hAnsi="Arial" w:cs="Arial"/>
                <w:b/>
                <w:sz w:val="24"/>
                <w:szCs w:val="24"/>
              </w:rPr>
            </w:pPr>
            <w:r w:rsidRPr="00491659">
              <w:rPr>
                <w:rFonts w:ascii="Arial" w:hAnsi="Arial" w:cs="Arial"/>
                <w:b/>
                <w:sz w:val="24"/>
                <w:szCs w:val="24"/>
              </w:rPr>
              <w:t xml:space="preserve">Qty. </w:t>
            </w:r>
          </w:p>
        </w:tc>
        <w:tc>
          <w:tcPr>
            <w:tcW w:w="1276" w:type="dxa"/>
          </w:tcPr>
          <w:p w:rsidR="00F969CD" w:rsidRPr="00491659" w:rsidRDefault="00F969CD" w:rsidP="004546F8">
            <w:pPr>
              <w:pStyle w:val="NoSpacing"/>
              <w:jc w:val="both"/>
              <w:rPr>
                <w:rFonts w:ascii="Arial" w:hAnsi="Arial" w:cs="Arial"/>
                <w:b/>
                <w:sz w:val="24"/>
                <w:szCs w:val="24"/>
              </w:rPr>
            </w:pPr>
            <w:r w:rsidRPr="00491659">
              <w:rPr>
                <w:rFonts w:ascii="Arial" w:hAnsi="Arial" w:cs="Arial"/>
                <w:b/>
                <w:sz w:val="24"/>
                <w:szCs w:val="24"/>
              </w:rPr>
              <w:t xml:space="preserve">Remarks </w:t>
            </w:r>
          </w:p>
        </w:tc>
      </w:tr>
      <w:tr w:rsidR="00F969CD" w:rsidTr="004546F8">
        <w:tc>
          <w:tcPr>
            <w:tcW w:w="992" w:type="dxa"/>
          </w:tcPr>
          <w:p w:rsidR="00F969CD" w:rsidRDefault="00F969CD" w:rsidP="004546F8">
            <w:pPr>
              <w:pStyle w:val="NoSpacing"/>
              <w:jc w:val="both"/>
              <w:rPr>
                <w:rFonts w:ascii="Arial" w:hAnsi="Arial" w:cs="Arial"/>
                <w:sz w:val="24"/>
                <w:szCs w:val="24"/>
              </w:rPr>
            </w:pPr>
            <w:r>
              <w:rPr>
                <w:rFonts w:ascii="Arial" w:hAnsi="Arial" w:cs="Arial"/>
                <w:sz w:val="24"/>
                <w:szCs w:val="24"/>
              </w:rPr>
              <w:t>1.</w:t>
            </w:r>
          </w:p>
        </w:tc>
        <w:tc>
          <w:tcPr>
            <w:tcW w:w="5529" w:type="dxa"/>
          </w:tcPr>
          <w:p w:rsidR="00F969CD" w:rsidRDefault="00F969CD" w:rsidP="004546F8">
            <w:pPr>
              <w:pStyle w:val="NoSpacing"/>
              <w:jc w:val="both"/>
              <w:rPr>
                <w:rFonts w:ascii="Arial" w:hAnsi="Arial" w:cs="Arial"/>
                <w:sz w:val="24"/>
                <w:szCs w:val="24"/>
              </w:rPr>
            </w:pPr>
            <w:r>
              <w:rPr>
                <w:rFonts w:ascii="Arial" w:hAnsi="Arial" w:cs="Arial"/>
                <w:sz w:val="24"/>
                <w:szCs w:val="24"/>
              </w:rPr>
              <w:t>Blixer</w:t>
            </w:r>
          </w:p>
          <w:p w:rsidR="00F969CD" w:rsidRDefault="00F969CD" w:rsidP="004546F8">
            <w:pPr>
              <w:pStyle w:val="NoSpacing"/>
              <w:jc w:val="both"/>
              <w:rPr>
                <w:rFonts w:ascii="Arial" w:hAnsi="Arial" w:cs="Arial"/>
                <w:sz w:val="24"/>
                <w:szCs w:val="24"/>
              </w:rPr>
            </w:pPr>
            <w:r>
              <w:rPr>
                <w:rFonts w:ascii="Arial" w:hAnsi="Arial" w:cs="Arial"/>
                <w:sz w:val="24"/>
                <w:szCs w:val="24"/>
              </w:rPr>
              <w:t>Approx. 3.7 liter cutter bowl cap with a speed of 3000 rpm, electrically operated, motor power, 750 watts (approx.)</w:t>
            </w:r>
          </w:p>
        </w:tc>
        <w:tc>
          <w:tcPr>
            <w:tcW w:w="992" w:type="dxa"/>
          </w:tcPr>
          <w:p w:rsidR="00F969CD" w:rsidRDefault="00F969CD" w:rsidP="004546F8">
            <w:pPr>
              <w:pStyle w:val="NoSpacing"/>
              <w:jc w:val="both"/>
              <w:rPr>
                <w:rFonts w:ascii="Arial" w:hAnsi="Arial" w:cs="Arial"/>
                <w:sz w:val="24"/>
                <w:szCs w:val="24"/>
              </w:rPr>
            </w:pPr>
            <w:r>
              <w:rPr>
                <w:rFonts w:ascii="Arial" w:hAnsi="Arial" w:cs="Arial"/>
                <w:sz w:val="24"/>
                <w:szCs w:val="24"/>
              </w:rPr>
              <w:t>01</w:t>
            </w:r>
          </w:p>
        </w:tc>
        <w:tc>
          <w:tcPr>
            <w:tcW w:w="1276" w:type="dxa"/>
          </w:tcPr>
          <w:p w:rsidR="00F969CD" w:rsidRDefault="00F969CD" w:rsidP="004546F8">
            <w:pPr>
              <w:pStyle w:val="NoSpacing"/>
              <w:jc w:val="both"/>
              <w:rPr>
                <w:rFonts w:ascii="Arial" w:hAnsi="Arial" w:cs="Arial"/>
                <w:sz w:val="24"/>
                <w:szCs w:val="24"/>
              </w:rPr>
            </w:pPr>
          </w:p>
        </w:tc>
      </w:tr>
      <w:tr w:rsidR="00F969CD" w:rsidTr="004546F8">
        <w:tc>
          <w:tcPr>
            <w:tcW w:w="992" w:type="dxa"/>
          </w:tcPr>
          <w:p w:rsidR="00F969CD" w:rsidRDefault="00F969CD" w:rsidP="004546F8">
            <w:pPr>
              <w:pStyle w:val="NoSpacing"/>
              <w:jc w:val="both"/>
              <w:rPr>
                <w:rFonts w:ascii="Arial" w:hAnsi="Arial" w:cs="Arial"/>
                <w:sz w:val="24"/>
                <w:szCs w:val="24"/>
              </w:rPr>
            </w:pPr>
            <w:r>
              <w:rPr>
                <w:rFonts w:ascii="Arial" w:hAnsi="Arial" w:cs="Arial"/>
                <w:sz w:val="24"/>
                <w:szCs w:val="24"/>
              </w:rPr>
              <w:t>2.</w:t>
            </w:r>
          </w:p>
        </w:tc>
        <w:tc>
          <w:tcPr>
            <w:tcW w:w="5529" w:type="dxa"/>
          </w:tcPr>
          <w:p w:rsidR="00F969CD" w:rsidRDefault="00F969CD" w:rsidP="004546F8">
            <w:pPr>
              <w:pStyle w:val="NoSpacing"/>
              <w:jc w:val="both"/>
              <w:rPr>
                <w:rFonts w:ascii="Arial" w:hAnsi="Arial" w:cs="Arial"/>
                <w:sz w:val="24"/>
                <w:szCs w:val="24"/>
              </w:rPr>
            </w:pPr>
            <w:r>
              <w:rPr>
                <w:rFonts w:ascii="Arial" w:hAnsi="Arial" w:cs="Arial"/>
                <w:sz w:val="24"/>
                <w:szCs w:val="24"/>
              </w:rPr>
              <w:t>Table Top Cutter Mixer</w:t>
            </w:r>
          </w:p>
          <w:p w:rsidR="00F969CD" w:rsidRDefault="00F969CD" w:rsidP="004546F8">
            <w:pPr>
              <w:pStyle w:val="NoSpacing"/>
              <w:jc w:val="both"/>
              <w:rPr>
                <w:rFonts w:ascii="Arial" w:hAnsi="Arial" w:cs="Arial"/>
                <w:sz w:val="24"/>
                <w:szCs w:val="24"/>
              </w:rPr>
            </w:pPr>
            <w:r>
              <w:rPr>
                <w:rFonts w:ascii="Arial" w:hAnsi="Arial" w:cs="Arial"/>
                <w:sz w:val="24"/>
                <w:szCs w:val="24"/>
              </w:rPr>
              <w:t xml:space="preserve">Approx. 2.9 liter cutter bowl, 1500 rpm, electrically operated with motor (500 watts approx.) </w:t>
            </w:r>
          </w:p>
        </w:tc>
        <w:tc>
          <w:tcPr>
            <w:tcW w:w="992" w:type="dxa"/>
          </w:tcPr>
          <w:p w:rsidR="00F969CD" w:rsidRDefault="00F969CD" w:rsidP="004546F8">
            <w:pPr>
              <w:pStyle w:val="NoSpacing"/>
              <w:jc w:val="both"/>
              <w:rPr>
                <w:rFonts w:ascii="Arial" w:hAnsi="Arial" w:cs="Arial"/>
                <w:sz w:val="24"/>
                <w:szCs w:val="24"/>
              </w:rPr>
            </w:pPr>
            <w:r>
              <w:rPr>
                <w:rFonts w:ascii="Arial" w:hAnsi="Arial" w:cs="Arial"/>
                <w:sz w:val="24"/>
                <w:szCs w:val="24"/>
              </w:rPr>
              <w:t>01</w:t>
            </w:r>
          </w:p>
        </w:tc>
        <w:tc>
          <w:tcPr>
            <w:tcW w:w="1276" w:type="dxa"/>
          </w:tcPr>
          <w:p w:rsidR="00F969CD" w:rsidRDefault="00F969CD" w:rsidP="004546F8">
            <w:pPr>
              <w:pStyle w:val="NoSpacing"/>
              <w:jc w:val="both"/>
              <w:rPr>
                <w:rFonts w:ascii="Arial" w:hAnsi="Arial" w:cs="Arial"/>
                <w:sz w:val="24"/>
                <w:szCs w:val="24"/>
              </w:rPr>
            </w:pPr>
          </w:p>
        </w:tc>
      </w:tr>
    </w:tbl>
    <w:p w:rsidR="00F969CD" w:rsidRDefault="00F969CD" w:rsidP="00F969CD">
      <w:pPr>
        <w:pStyle w:val="NoSpacing"/>
        <w:jc w:val="both"/>
        <w:rPr>
          <w:rFonts w:ascii="Arial" w:hAnsi="Arial" w:cs="Arial"/>
          <w:b/>
        </w:rPr>
      </w:pPr>
    </w:p>
    <w:p w:rsidR="00F969CD" w:rsidRDefault="00F969CD" w:rsidP="00F969CD">
      <w:pPr>
        <w:pStyle w:val="NoSpacing"/>
        <w:rPr>
          <w:rFonts w:ascii="Arial" w:hAnsi="Arial" w:cs="Arial"/>
          <w:b/>
          <w:sz w:val="24"/>
          <w:szCs w:val="24"/>
        </w:rPr>
      </w:pPr>
      <w:r w:rsidRPr="007905AE">
        <w:rPr>
          <w:rFonts w:ascii="Arial" w:hAnsi="Arial" w:cs="Arial"/>
          <w:b/>
          <w:sz w:val="24"/>
          <w:szCs w:val="24"/>
        </w:rPr>
        <w:t xml:space="preserve">The Terms &amp; Conditions </w:t>
      </w:r>
      <w:r>
        <w:rPr>
          <w:rFonts w:ascii="Arial" w:hAnsi="Arial" w:cs="Arial"/>
          <w:b/>
          <w:sz w:val="24"/>
          <w:szCs w:val="24"/>
        </w:rPr>
        <w:t xml:space="preserve">for submitting quotation </w:t>
      </w:r>
      <w:r w:rsidRPr="007905AE">
        <w:rPr>
          <w:rFonts w:ascii="Arial" w:hAnsi="Arial" w:cs="Arial"/>
          <w:b/>
          <w:sz w:val="24"/>
          <w:szCs w:val="24"/>
        </w:rPr>
        <w:t>are as under:-</w:t>
      </w:r>
    </w:p>
    <w:p w:rsidR="00F969CD" w:rsidRPr="00491659" w:rsidRDefault="00F969CD" w:rsidP="00F969CD">
      <w:pPr>
        <w:pStyle w:val="NoSpacing"/>
        <w:rPr>
          <w:rFonts w:ascii="Arial" w:hAnsi="Arial" w:cs="Arial"/>
          <w:b/>
          <w:sz w:val="10"/>
          <w:szCs w:val="24"/>
        </w:rPr>
      </w:pPr>
    </w:p>
    <w:p w:rsidR="00F969CD" w:rsidRPr="00BD49B9" w:rsidRDefault="00F969CD" w:rsidP="00F969CD">
      <w:pPr>
        <w:pStyle w:val="NoSpacing"/>
        <w:numPr>
          <w:ilvl w:val="0"/>
          <w:numId w:val="2"/>
        </w:numPr>
        <w:jc w:val="both"/>
        <w:rPr>
          <w:rFonts w:ascii="Arial" w:hAnsi="Arial" w:cs="Arial"/>
          <w:b/>
          <w:sz w:val="24"/>
          <w:szCs w:val="24"/>
        </w:rPr>
      </w:pPr>
      <w:r w:rsidRPr="00BD49B9">
        <w:rPr>
          <w:rFonts w:ascii="Arial" w:hAnsi="Arial" w:cs="Arial"/>
          <w:b/>
          <w:sz w:val="24"/>
          <w:szCs w:val="24"/>
        </w:rPr>
        <w:t>It may be noted that quotation received only through registered/speed post shall be considered. The institute is located in a remote area and it takes 5 to 7 days to reach the mail, therefore, quotation be dispatched well in time to avoid any sort of delay.</w:t>
      </w:r>
    </w:p>
    <w:p w:rsidR="00F969CD" w:rsidRPr="007905AE" w:rsidRDefault="00F969CD" w:rsidP="00F969CD">
      <w:pPr>
        <w:pStyle w:val="NoSpacing"/>
        <w:numPr>
          <w:ilvl w:val="0"/>
          <w:numId w:val="2"/>
        </w:numPr>
        <w:jc w:val="both"/>
        <w:rPr>
          <w:rFonts w:ascii="Arial" w:hAnsi="Arial" w:cs="Arial"/>
          <w:sz w:val="24"/>
          <w:szCs w:val="24"/>
        </w:rPr>
      </w:pPr>
      <w:r w:rsidRPr="007905AE">
        <w:rPr>
          <w:rFonts w:ascii="Arial" w:hAnsi="Arial" w:cs="Arial"/>
          <w:sz w:val="24"/>
          <w:szCs w:val="24"/>
        </w:rPr>
        <w:t>Rate of ST/VAT</w:t>
      </w:r>
      <w:r>
        <w:rPr>
          <w:rFonts w:ascii="Arial" w:hAnsi="Arial" w:cs="Arial"/>
          <w:sz w:val="24"/>
          <w:szCs w:val="24"/>
        </w:rPr>
        <w:t>/service tax</w:t>
      </w:r>
      <w:r w:rsidRPr="007905AE">
        <w:rPr>
          <w:rFonts w:ascii="Arial" w:hAnsi="Arial" w:cs="Arial"/>
          <w:sz w:val="24"/>
          <w:szCs w:val="24"/>
        </w:rPr>
        <w:t xml:space="preserve"> if extra must be mentioned clearly.</w:t>
      </w:r>
    </w:p>
    <w:p w:rsidR="00F969CD" w:rsidRPr="007905AE" w:rsidRDefault="00F969CD" w:rsidP="00F969CD">
      <w:pPr>
        <w:pStyle w:val="NoSpacing"/>
        <w:numPr>
          <w:ilvl w:val="0"/>
          <w:numId w:val="2"/>
        </w:numPr>
        <w:jc w:val="both"/>
        <w:rPr>
          <w:rFonts w:ascii="Arial" w:hAnsi="Arial" w:cs="Arial"/>
          <w:sz w:val="24"/>
          <w:szCs w:val="24"/>
        </w:rPr>
      </w:pPr>
      <w:r w:rsidRPr="007905AE">
        <w:rPr>
          <w:rFonts w:ascii="Arial" w:hAnsi="Arial" w:cs="Arial"/>
          <w:sz w:val="24"/>
          <w:szCs w:val="24"/>
        </w:rPr>
        <w:t>Quotation other than those addressed</w:t>
      </w:r>
      <w:r>
        <w:rPr>
          <w:rFonts w:ascii="Arial" w:hAnsi="Arial" w:cs="Arial"/>
          <w:sz w:val="24"/>
          <w:szCs w:val="24"/>
        </w:rPr>
        <w:t xml:space="preserve"> to Faculty I/c (Store &amp; Purchase)</w:t>
      </w:r>
      <w:r w:rsidRPr="007905AE">
        <w:rPr>
          <w:rFonts w:ascii="Arial" w:hAnsi="Arial" w:cs="Arial"/>
          <w:sz w:val="24"/>
          <w:szCs w:val="24"/>
        </w:rPr>
        <w:t xml:space="preserve"> will not be entertained.</w:t>
      </w:r>
    </w:p>
    <w:p w:rsidR="00F969CD" w:rsidRPr="007905AE" w:rsidRDefault="00F969CD" w:rsidP="00F969CD">
      <w:pPr>
        <w:pStyle w:val="NoSpacing"/>
        <w:numPr>
          <w:ilvl w:val="0"/>
          <w:numId w:val="2"/>
        </w:numPr>
        <w:jc w:val="both"/>
        <w:rPr>
          <w:rFonts w:ascii="Arial" w:hAnsi="Arial" w:cs="Arial"/>
          <w:sz w:val="24"/>
          <w:szCs w:val="24"/>
        </w:rPr>
      </w:pPr>
      <w:r w:rsidRPr="007905AE">
        <w:rPr>
          <w:rFonts w:ascii="Arial" w:hAnsi="Arial" w:cs="Arial"/>
          <w:sz w:val="24"/>
          <w:szCs w:val="24"/>
        </w:rPr>
        <w:t xml:space="preserve">The Prices quoted </w:t>
      </w:r>
      <w:r>
        <w:rPr>
          <w:rFonts w:ascii="Arial" w:hAnsi="Arial" w:cs="Arial"/>
          <w:sz w:val="24"/>
          <w:szCs w:val="24"/>
        </w:rPr>
        <w:t>must</w:t>
      </w:r>
      <w:r w:rsidRPr="007905AE">
        <w:rPr>
          <w:rFonts w:ascii="Arial" w:hAnsi="Arial" w:cs="Arial"/>
          <w:sz w:val="24"/>
          <w:szCs w:val="24"/>
        </w:rPr>
        <w:t xml:space="preserve"> be FOR SLIET, Longowal.</w:t>
      </w:r>
    </w:p>
    <w:p w:rsidR="00F969CD" w:rsidRPr="007905AE" w:rsidRDefault="00F969CD" w:rsidP="00F969CD">
      <w:pPr>
        <w:pStyle w:val="NoSpacing"/>
        <w:numPr>
          <w:ilvl w:val="0"/>
          <w:numId w:val="2"/>
        </w:numPr>
        <w:jc w:val="both"/>
        <w:rPr>
          <w:rFonts w:ascii="Arial" w:hAnsi="Arial" w:cs="Arial"/>
          <w:sz w:val="24"/>
          <w:szCs w:val="24"/>
        </w:rPr>
      </w:pPr>
      <w:r w:rsidRPr="007905AE">
        <w:rPr>
          <w:rFonts w:ascii="Arial" w:hAnsi="Arial" w:cs="Arial"/>
          <w:sz w:val="24"/>
          <w:szCs w:val="24"/>
        </w:rPr>
        <w:t xml:space="preserve">Quotations received later than due date are liable to be </w:t>
      </w:r>
      <w:r>
        <w:rPr>
          <w:rFonts w:ascii="Arial" w:hAnsi="Arial" w:cs="Arial"/>
          <w:sz w:val="24"/>
          <w:szCs w:val="24"/>
        </w:rPr>
        <w:t>rejected</w:t>
      </w:r>
      <w:r w:rsidRPr="007905AE">
        <w:rPr>
          <w:rFonts w:ascii="Arial" w:hAnsi="Arial" w:cs="Arial"/>
          <w:sz w:val="24"/>
          <w:szCs w:val="24"/>
        </w:rPr>
        <w:t>.</w:t>
      </w:r>
    </w:p>
    <w:p w:rsidR="00F969CD" w:rsidRDefault="00F969CD" w:rsidP="00F969CD">
      <w:pPr>
        <w:pStyle w:val="NoSpacing"/>
        <w:numPr>
          <w:ilvl w:val="0"/>
          <w:numId w:val="2"/>
        </w:numPr>
        <w:jc w:val="both"/>
        <w:rPr>
          <w:rFonts w:ascii="Arial" w:hAnsi="Arial" w:cs="Arial"/>
          <w:sz w:val="24"/>
          <w:szCs w:val="24"/>
        </w:rPr>
      </w:pPr>
      <w:r>
        <w:rPr>
          <w:rFonts w:ascii="Arial" w:hAnsi="Arial" w:cs="Arial"/>
          <w:sz w:val="24"/>
          <w:szCs w:val="24"/>
        </w:rPr>
        <w:t>Duly signed q</w:t>
      </w:r>
      <w:r w:rsidRPr="007905AE">
        <w:rPr>
          <w:rFonts w:ascii="Arial" w:hAnsi="Arial" w:cs="Arial"/>
          <w:sz w:val="24"/>
          <w:szCs w:val="24"/>
        </w:rPr>
        <w:t>uotation must be sent on the letter head of the party.</w:t>
      </w:r>
    </w:p>
    <w:p w:rsidR="00F969CD" w:rsidRDefault="00F969CD" w:rsidP="00F969CD">
      <w:pPr>
        <w:pStyle w:val="NoSpacing"/>
        <w:numPr>
          <w:ilvl w:val="0"/>
          <w:numId w:val="2"/>
        </w:numPr>
        <w:jc w:val="both"/>
        <w:rPr>
          <w:rFonts w:ascii="Arial" w:hAnsi="Arial" w:cs="Arial"/>
          <w:sz w:val="24"/>
          <w:szCs w:val="24"/>
        </w:rPr>
      </w:pPr>
      <w:r>
        <w:rPr>
          <w:rFonts w:ascii="Arial" w:hAnsi="Arial" w:cs="Arial"/>
          <w:sz w:val="24"/>
          <w:szCs w:val="24"/>
        </w:rPr>
        <w:t xml:space="preserve">As per instructions if purpose of quotation is not super scribed on envelop and quotation is opened by mistake then it may be rejected. </w:t>
      </w:r>
    </w:p>
    <w:p w:rsidR="00F969CD" w:rsidRPr="002B1004" w:rsidRDefault="00F969CD" w:rsidP="00F969CD">
      <w:pPr>
        <w:pStyle w:val="NoSpacing"/>
        <w:numPr>
          <w:ilvl w:val="0"/>
          <w:numId w:val="2"/>
        </w:numPr>
        <w:jc w:val="both"/>
        <w:rPr>
          <w:rFonts w:ascii="Arial" w:hAnsi="Arial" w:cs="Arial"/>
          <w:b/>
          <w:sz w:val="24"/>
          <w:szCs w:val="24"/>
        </w:rPr>
      </w:pPr>
      <w:r w:rsidRPr="002B1004">
        <w:rPr>
          <w:rFonts w:ascii="Arial" w:hAnsi="Arial" w:cs="Arial"/>
          <w:b/>
          <w:sz w:val="24"/>
          <w:szCs w:val="24"/>
        </w:rPr>
        <w:t>In case the quoted value is Rs. 1,00,000/- and above, EMD @ 2% of quoted value in the shape of DD valid for a period of 45 days beyond the final bid validity period is required to be submitted along with quotation.</w:t>
      </w:r>
    </w:p>
    <w:p w:rsidR="00F969CD" w:rsidRPr="007905AE" w:rsidRDefault="00F969CD" w:rsidP="00F969CD">
      <w:pPr>
        <w:pStyle w:val="NoSpacing"/>
        <w:numPr>
          <w:ilvl w:val="0"/>
          <w:numId w:val="2"/>
        </w:numPr>
        <w:jc w:val="both"/>
        <w:rPr>
          <w:rFonts w:ascii="Arial" w:hAnsi="Arial" w:cs="Arial"/>
          <w:sz w:val="24"/>
          <w:szCs w:val="24"/>
        </w:rPr>
      </w:pPr>
      <w:r w:rsidRPr="007905AE">
        <w:rPr>
          <w:rFonts w:ascii="Arial" w:hAnsi="Arial" w:cs="Arial"/>
          <w:sz w:val="24"/>
          <w:szCs w:val="24"/>
        </w:rPr>
        <w:t>The other terms &amp; conditions for submitting the quotation are given overleaf which must be read carefully before submitting the quotation.</w:t>
      </w:r>
    </w:p>
    <w:p w:rsidR="00F969CD" w:rsidRPr="00491659" w:rsidRDefault="00F969CD" w:rsidP="00F969CD">
      <w:pPr>
        <w:pStyle w:val="NoSpacing"/>
        <w:jc w:val="both"/>
        <w:rPr>
          <w:rFonts w:ascii="Arial" w:hAnsi="Arial" w:cs="Arial"/>
          <w:sz w:val="24"/>
          <w:szCs w:val="24"/>
        </w:rPr>
      </w:pPr>
    </w:p>
    <w:p w:rsidR="00F969CD" w:rsidRPr="007905AE" w:rsidRDefault="00F969CD" w:rsidP="00F969CD">
      <w:pPr>
        <w:pStyle w:val="NoSpacing"/>
        <w:jc w:val="both"/>
        <w:rPr>
          <w:rFonts w:ascii="Arial" w:hAnsi="Arial" w:cs="Arial"/>
          <w:sz w:val="24"/>
          <w:szCs w:val="24"/>
        </w:rPr>
      </w:pPr>
    </w:p>
    <w:p w:rsidR="00F969CD" w:rsidRDefault="00F969CD" w:rsidP="00F969CD">
      <w:pPr>
        <w:pStyle w:val="NoSpacing"/>
        <w:jc w:val="right"/>
        <w:rPr>
          <w:rFonts w:ascii="Arial" w:hAnsi="Arial" w:cs="Arial"/>
          <w:sz w:val="24"/>
          <w:szCs w:val="24"/>
        </w:rPr>
      </w:pPr>
      <w:r w:rsidRPr="007905AE">
        <w:rPr>
          <w:rFonts w:ascii="Arial" w:hAnsi="Arial" w:cs="Arial"/>
          <w:sz w:val="24"/>
          <w:szCs w:val="24"/>
        </w:rPr>
        <w:t xml:space="preserve">      F</w:t>
      </w:r>
      <w:r>
        <w:rPr>
          <w:rFonts w:ascii="Arial" w:hAnsi="Arial" w:cs="Arial"/>
          <w:sz w:val="24"/>
          <w:szCs w:val="24"/>
        </w:rPr>
        <w:t>aculty</w:t>
      </w:r>
      <w:r w:rsidRPr="007905AE">
        <w:rPr>
          <w:rFonts w:ascii="Arial" w:hAnsi="Arial" w:cs="Arial"/>
          <w:sz w:val="24"/>
          <w:szCs w:val="24"/>
        </w:rPr>
        <w:t xml:space="preserve"> I/c (</w:t>
      </w:r>
      <w:r>
        <w:rPr>
          <w:rFonts w:ascii="Arial" w:hAnsi="Arial" w:cs="Arial"/>
          <w:sz w:val="24"/>
          <w:szCs w:val="24"/>
        </w:rPr>
        <w:t xml:space="preserve">Store &amp; </w:t>
      </w:r>
      <w:r w:rsidRPr="007905AE">
        <w:rPr>
          <w:rFonts w:ascii="Arial" w:hAnsi="Arial" w:cs="Arial"/>
          <w:sz w:val="24"/>
          <w:szCs w:val="24"/>
        </w:rPr>
        <w:t>Purchase)</w:t>
      </w:r>
    </w:p>
    <w:p w:rsidR="00F969CD" w:rsidRPr="00AF24C2" w:rsidRDefault="00F969CD" w:rsidP="00F969CD">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-2</w:t>
      </w:r>
      <w:r w:rsidRPr="00AF24C2">
        <w:rPr>
          <w:rFonts w:ascii="Arial Narrow" w:hAnsi="Arial Narrow"/>
          <w:b/>
          <w:bCs/>
          <w:color w:val="000000"/>
          <w:sz w:val="24"/>
          <w:szCs w:val="24"/>
        </w:rPr>
        <w:t>-</w:t>
      </w:r>
    </w:p>
    <w:p w:rsidR="00F969CD" w:rsidRPr="00491734" w:rsidRDefault="00F969CD" w:rsidP="00F969CD">
      <w:pPr>
        <w:spacing w:after="0" w:line="240" w:lineRule="auto"/>
        <w:jc w:val="center"/>
        <w:rPr>
          <w:rFonts w:ascii="Arial Narrow" w:hAnsi="Arial Narrow"/>
          <w:b/>
          <w:bCs/>
          <w:color w:val="000000"/>
          <w:sz w:val="4"/>
          <w:szCs w:val="24"/>
          <w:u w:val="single"/>
        </w:rPr>
      </w:pPr>
    </w:p>
    <w:p w:rsidR="00F969CD" w:rsidRPr="00A32CFD" w:rsidRDefault="00F969CD" w:rsidP="00F969CD">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F969CD" w:rsidRPr="00A0771D" w:rsidTr="004546F8">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610CAA" w:rsidRDefault="00F969CD" w:rsidP="004546F8">
            <w:pPr>
              <w:spacing w:after="0" w:line="0" w:lineRule="atLeast"/>
              <w:jc w:val="both"/>
              <w:rPr>
                <w:rFonts w:ascii="Arial" w:hAnsi="Arial" w:cs="Arial"/>
                <w:sz w:val="20"/>
                <w:szCs w:val="20"/>
              </w:rPr>
            </w:pPr>
            <w:r w:rsidRPr="00610CAA">
              <w:rPr>
                <w:rFonts w:ascii="Arial" w:hAnsi="Arial" w:cs="Arial"/>
                <w:color w:val="000000"/>
                <w:sz w:val="20"/>
                <w:szCs w:val="20"/>
              </w:rPr>
              <w:t>The rate quoted   must be free delivery/F.O.R. Longowal after allowing the discount, if any. Where quoted extra ad-valorem rate payable should clearly be indicated.  Supply should be made within the specified delivery period.</w:t>
            </w:r>
          </w:p>
        </w:tc>
      </w:tr>
      <w:tr w:rsidR="00F969CD" w:rsidRPr="00A0771D" w:rsidTr="004546F8">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610CAA" w:rsidRDefault="00F969CD" w:rsidP="004546F8">
            <w:pPr>
              <w:spacing w:after="0" w:line="0" w:lineRule="atLeast"/>
              <w:jc w:val="both"/>
              <w:rPr>
                <w:rFonts w:ascii="Arial" w:hAnsi="Arial" w:cs="Arial"/>
                <w:sz w:val="20"/>
                <w:szCs w:val="20"/>
              </w:rPr>
            </w:pPr>
            <w:r w:rsidRPr="00610CAA">
              <w:rPr>
                <w:rFonts w:ascii="Arial" w:hAnsi="Arial" w:cs="Arial"/>
                <w:color w:val="000000"/>
                <w:sz w:val="20"/>
                <w:szCs w:val="20"/>
              </w:rPr>
              <w:t>Our normal term of payment is within 45 days after receipt of stores in good condition by means of cheque/draft/RTGS.</w:t>
            </w:r>
          </w:p>
        </w:tc>
      </w:tr>
      <w:tr w:rsidR="00F969CD" w:rsidRPr="00A0771D" w:rsidTr="004546F8">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A0771D" w:rsidRDefault="00F969CD" w:rsidP="004546F8">
            <w:pPr>
              <w:spacing w:after="0" w:line="240" w:lineRule="auto"/>
              <w:jc w:val="both"/>
              <w:rPr>
                <w:rFonts w:ascii="Arial" w:hAnsi="Arial" w:cs="Arial"/>
                <w:b/>
                <w:sz w:val="20"/>
                <w:szCs w:val="20"/>
              </w:rPr>
            </w:pPr>
            <w:r w:rsidRPr="00A0771D">
              <w:rPr>
                <w:rFonts w:ascii="Arial" w:hAnsi="Arial" w:cs="Arial"/>
                <w:sz w:val="20"/>
                <w:szCs w:val="20"/>
              </w:rPr>
              <w:t>In case the quoted value is Rupees one lac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F969CD" w:rsidRPr="00A0771D" w:rsidTr="004546F8">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A0771D" w:rsidRDefault="00F969CD" w:rsidP="004546F8">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A0771D" w:rsidRDefault="00F969CD" w:rsidP="004546F8">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lac above, EMD@2% of the quoted value in the shape of DD valid for a period of 45 days beyond the final bid validity period is required to be submitted along with quotation. </w:t>
            </w:r>
          </w:p>
        </w:tc>
      </w:tr>
      <w:tr w:rsidR="00F969CD" w:rsidRPr="00A0771D" w:rsidTr="004546F8">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610CAA" w:rsidRDefault="00F969CD" w:rsidP="004546F8">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F969CD" w:rsidRPr="00A0771D" w:rsidTr="004546F8">
        <w:trPr>
          <w:trHeight w:val="327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Default="00F969CD" w:rsidP="004546F8">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F969CD" w:rsidRPr="00610CAA" w:rsidRDefault="00F969CD" w:rsidP="004546F8">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F969CD" w:rsidRPr="00A0771D" w:rsidTr="004546F8">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F969CD" w:rsidRPr="00920BF6" w:rsidRDefault="00F969CD" w:rsidP="004546F8">
            <w:pPr>
              <w:spacing w:after="0" w:line="0" w:lineRule="atLeast"/>
              <w:jc w:val="both"/>
              <w:rPr>
                <w:rFonts w:ascii="Arial" w:hAnsi="Arial" w:cs="Arial"/>
                <w:sz w:val="10"/>
                <w:szCs w:val="20"/>
              </w:rPr>
            </w:pPr>
          </w:p>
        </w:tc>
      </w:tr>
      <w:tr w:rsidR="00F969CD" w:rsidRPr="00A0771D" w:rsidTr="004546F8">
        <w:trPr>
          <w:trHeight w:val="97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610CAA" w:rsidRDefault="00F969CD" w:rsidP="004546F8">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F969CD" w:rsidRPr="00A0771D" w:rsidTr="004546F8">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610CAA" w:rsidRDefault="00F969CD" w:rsidP="004546F8">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F969CD" w:rsidRPr="00A0771D" w:rsidTr="004546F8">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F969CD" w:rsidRPr="00920BF6" w:rsidRDefault="00F969CD" w:rsidP="004546F8">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610CAA" w:rsidRDefault="00F969CD" w:rsidP="004546F8">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F969CD" w:rsidRPr="00A0771D" w:rsidTr="004546F8">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610CAA" w:rsidRDefault="00F969CD" w:rsidP="004546F8">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F969CD" w:rsidRPr="00610CAA" w:rsidRDefault="00F969CD" w:rsidP="004546F8">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F969CD" w:rsidRPr="00A0771D" w:rsidTr="004546F8">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610CAA" w:rsidRDefault="00F969CD" w:rsidP="004546F8">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are being made for education purpose in respect of Public Institution of national importance may please be indicated. </w:t>
            </w:r>
            <w:r w:rsidRPr="00610CAA">
              <w:rPr>
                <w:rFonts w:ascii="Arial" w:hAnsi="Arial" w:cs="Arial"/>
                <w:color w:val="000000"/>
                <w:sz w:val="20"/>
                <w:szCs w:val="20"/>
              </w:rPr>
              <w:tab/>
            </w:r>
          </w:p>
        </w:tc>
      </w:tr>
      <w:tr w:rsidR="00F969CD" w:rsidRPr="00A0771D" w:rsidTr="004546F8">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920BF6" w:rsidRDefault="00F969CD" w:rsidP="004546F8">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969CD" w:rsidRPr="00610CAA" w:rsidRDefault="00F969CD" w:rsidP="004546F8">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F969CD" w:rsidRDefault="00F969CD" w:rsidP="004546F8">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F969CD" w:rsidRDefault="00F969CD" w:rsidP="004546F8">
            <w:pPr>
              <w:spacing w:after="0" w:line="0" w:lineRule="atLeast"/>
              <w:jc w:val="both"/>
              <w:rPr>
                <w:rFonts w:ascii="Arial" w:hAnsi="Arial" w:cs="Arial"/>
                <w:color w:val="000000"/>
                <w:sz w:val="20"/>
                <w:szCs w:val="20"/>
              </w:rPr>
            </w:pPr>
          </w:p>
          <w:p w:rsidR="00F969CD" w:rsidRDefault="00F969CD" w:rsidP="004546F8">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F969CD" w:rsidRPr="00610CAA" w:rsidRDefault="00F969CD" w:rsidP="004546F8">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F969CD" w:rsidRDefault="00F969CD"/>
    <w:sectPr w:rsidR="00F969CD" w:rsidSect="002B1C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C1933"/>
    <w:multiLevelType w:val="hybridMultilevel"/>
    <w:tmpl w:val="1482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514CC"/>
    <w:multiLevelType w:val="hybridMultilevel"/>
    <w:tmpl w:val="1482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E4AFA"/>
    <w:rsid w:val="002B1CCB"/>
    <w:rsid w:val="005E5C3E"/>
    <w:rsid w:val="009E4AFA"/>
    <w:rsid w:val="00F969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AFA"/>
    <w:pPr>
      <w:spacing w:after="0" w:line="240" w:lineRule="auto"/>
    </w:pPr>
    <w:rPr>
      <w:lang w:val="en-US" w:eastAsia="en-US"/>
    </w:rPr>
  </w:style>
  <w:style w:type="table" w:styleId="TableGrid">
    <w:name w:val="Table Grid"/>
    <w:basedOn w:val="TableNormal"/>
    <w:uiPriority w:val="59"/>
    <w:rsid w:val="009E4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2017-03-15T07:28:00Z</dcterms:created>
  <dcterms:modified xsi:type="dcterms:W3CDTF">2017-03-16T06:11:00Z</dcterms:modified>
</cp:coreProperties>
</file>