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FA" w:rsidRDefault="009E4AFA" w:rsidP="009E4AFA">
      <w:pPr>
        <w:pStyle w:val="NoSpacing"/>
        <w:jc w:val="center"/>
        <w:rPr>
          <w:rFonts w:ascii="Arial" w:hAnsi="Arial" w:cs="Arial"/>
          <w:b/>
          <w:sz w:val="24"/>
          <w:szCs w:val="24"/>
        </w:rPr>
      </w:pPr>
    </w:p>
    <w:p w:rsidR="009E4AFA" w:rsidRDefault="009E4AFA" w:rsidP="009E4AFA">
      <w:pPr>
        <w:pStyle w:val="NoSpacing"/>
        <w:jc w:val="center"/>
        <w:rPr>
          <w:rFonts w:ascii="Arial" w:hAnsi="Arial" w:cs="Arial"/>
          <w:b/>
          <w:sz w:val="24"/>
          <w:szCs w:val="24"/>
        </w:rPr>
      </w:pPr>
    </w:p>
    <w:p w:rsidR="009E4AFA" w:rsidRDefault="009E4AFA" w:rsidP="009E4AFA">
      <w:pPr>
        <w:pStyle w:val="NoSpacing"/>
        <w:jc w:val="center"/>
        <w:rPr>
          <w:rFonts w:ascii="Arial" w:hAnsi="Arial" w:cs="Arial"/>
          <w:b/>
          <w:sz w:val="24"/>
          <w:szCs w:val="24"/>
        </w:rPr>
      </w:pPr>
    </w:p>
    <w:p w:rsidR="009E4AFA" w:rsidRDefault="009E4AFA" w:rsidP="009E4AFA">
      <w:pPr>
        <w:pStyle w:val="NoSpacing"/>
        <w:jc w:val="center"/>
        <w:rPr>
          <w:rFonts w:ascii="Arial" w:hAnsi="Arial" w:cs="Arial"/>
          <w:b/>
          <w:sz w:val="24"/>
          <w:szCs w:val="24"/>
        </w:rPr>
      </w:pPr>
    </w:p>
    <w:p w:rsidR="009E4AFA" w:rsidRDefault="009E4AFA" w:rsidP="009E4AFA">
      <w:pPr>
        <w:pStyle w:val="NoSpacing"/>
        <w:jc w:val="center"/>
        <w:rPr>
          <w:rFonts w:ascii="Arial" w:hAnsi="Arial" w:cs="Arial"/>
          <w:b/>
          <w:sz w:val="24"/>
          <w:szCs w:val="24"/>
        </w:rPr>
      </w:pPr>
    </w:p>
    <w:p w:rsidR="009E4AFA" w:rsidRDefault="009E4AFA" w:rsidP="009E4AFA">
      <w:pPr>
        <w:pStyle w:val="NoSpacing"/>
        <w:jc w:val="center"/>
        <w:rPr>
          <w:rFonts w:ascii="Arial" w:hAnsi="Arial" w:cs="Arial"/>
          <w:b/>
          <w:sz w:val="24"/>
          <w:szCs w:val="24"/>
        </w:rPr>
      </w:pPr>
    </w:p>
    <w:p w:rsidR="009E4AFA" w:rsidRDefault="009E4AFA" w:rsidP="009E4AFA">
      <w:pPr>
        <w:pStyle w:val="NoSpacing"/>
        <w:jc w:val="center"/>
        <w:rPr>
          <w:rFonts w:ascii="Arial" w:hAnsi="Arial" w:cs="Arial"/>
          <w:b/>
          <w:sz w:val="24"/>
          <w:szCs w:val="24"/>
        </w:rPr>
      </w:pPr>
    </w:p>
    <w:p w:rsidR="009E4AFA" w:rsidRDefault="009E4AFA" w:rsidP="009E4AFA">
      <w:pPr>
        <w:pStyle w:val="NoSpacing"/>
        <w:jc w:val="center"/>
        <w:rPr>
          <w:rFonts w:ascii="Arial" w:hAnsi="Arial" w:cs="Arial"/>
          <w:b/>
          <w:sz w:val="24"/>
          <w:szCs w:val="24"/>
        </w:rPr>
      </w:pPr>
      <w:r>
        <w:rPr>
          <w:rFonts w:ascii="Arial" w:hAnsi="Arial" w:cs="Arial"/>
          <w:b/>
          <w:sz w:val="24"/>
          <w:szCs w:val="24"/>
        </w:rPr>
        <w:t>(</w:t>
      </w:r>
      <w:r w:rsidRPr="007905AE">
        <w:rPr>
          <w:rFonts w:ascii="Arial" w:hAnsi="Arial" w:cs="Arial"/>
          <w:b/>
          <w:sz w:val="24"/>
          <w:szCs w:val="24"/>
        </w:rPr>
        <w:t>Registered</w:t>
      </w:r>
      <w:r>
        <w:rPr>
          <w:rFonts w:ascii="Arial" w:hAnsi="Arial" w:cs="Arial"/>
          <w:b/>
          <w:sz w:val="24"/>
          <w:szCs w:val="24"/>
        </w:rPr>
        <w:t xml:space="preserve"> Post)</w:t>
      </w:r>
    </w:p>
    <w:p w:rsidR="009E4AFA" w:rsidRDefault="009E4AFA" w:rsidP="009E4AFA">
      <w:pPr>
        <w:pStyle w:val="NoSpacing"/>
        <w:jc w:val="center"/>
        <w:rPr>
          <w:rFonts w:ascii="Arial" w:hAnsi="Arial" w:cs="Arial"/>
          <w:b/>
          <w:sz w:val="24"/>
          <w:szCs w:val="24"/>
        </w:rPr>
      </w:pPr>
    </w:p>
    <w:p w:rsidR="009E4AFA" w:rsidRDefault="009E4AFA" w:rsidP="009E4AFA">
      <w:pPr>
        <w:rPr>
          <w:rFonts w:ascii="Arial" w:hAnsi="Arial" w:cs="Arial"/>
        </w:rPr>
      </w:pPr>
      <w:r>
        <w:rPr>
          <w:rFonts w:ascii="Arial" w:hAnsi="Arial" w:cs="Arial"/>
        </w:rPr>
        <w:t>M/s __________________</w:t>
      </w:r>
    </w:p>
    <w:p w:rsidR="009E4AFA" w:rsidRDefault="009E4AFA" w:rsidP="009E4AFA">
      <w:pPr>
        <w:rPr>
          <w:rFonts w:ascii="Arial" w:hAnsi="Arial" w:cs="Arial"/>
        </w:rPr>
      </w:pPr>
      <w:r>
        <w:rPr>
          <w:rFonts w:ascii="Arial" w:hAnsi="Arial" w:cs="Arial"/>
        </w:rPr>
        <w:t>_____________________</w:t>
      </w:r>
    </w:p>
    <w:p w:rsidR="009E4AFA" w:rsidRDefault="009E4AFA" w:rsidP="009E4AFA">
      <w:pPr>
        <w:rPr>
          <w:rFonts w:ascii="Arial" w:hAnsi="Arial" w:cs="Arial"/>
        </w:rPr>
      </w:pPr>
      <w:r>
        <w:rPr>
          <w:rFonts w:ascii="Arial" w:hAnsi="Arial" w:cs="Arial"/>
        </w:rPr>
        <w:t>_____________________</w:t>
      </w:r>
    </w:p>
    <w:p w:rsidR="009E4AFA" w:rsidRDefault="009E4AFA" w:rsidP="009E4AFA">
      <w:pPr>
        <w:rPr>
          <w:rFonts w:ascii="Arial" w:hAnsi="Arial" w:cs="Arial"/>
        </w:rPr>
      </w:pPr>
      <w:r>
        <w:rPr>
          <w:rFonts w:ascii="Arial" w:hAnsi="Arial" w:cs="Arial"/>
        </w:rPr>
        <w:t>_____________________</w:t>
      </w:r>
    </w:p>
    <w:p w:rsidR="009E4AFA" w:rsidRPr="008609F9" w:rsidRDefault="009E4AFA" w:rsidP="009E4AFA">
      <w:pPr>
        <w:pStyle w:val="NoSpacing"/>
        <w:rPr>
          <w:rFonts w:ascii="Arial" w:hAnsi="Arial" w:cs="Arial"/>
          <w:b/>
          <w:sz w:val="14"/>
          <w:szCs w:val="24"/>
        </w:rPr>
      </w:pPr>
    </w:p>
    <w:p w:rsidR="009E4AFA" w:rsidRDefault="009E4AFA" w:rsidP="009E4AFA">
      <w:pPr>
        <w:pStyle w:val="NoSpacing"/>
        <w:rPr>
          <w:rFonts w:ascii="Arial" w:hAnsi="Arial" w:cs="Arial"/>
          <w:b/>
          <w:sz w:val="24"/>
          <w:szCs w:val="24"/>
        </w:rPr>
      </w:pPr>
      <w:r w:rsidRPr="00D77859">
        <w:rPr>
          <w:rFonts w:ascii="Arial" w:hAnsi="Arial" w:cs="Arial"/>
          <w:b/>
          <w:sz w:val="24"/>
          <w:szCs w:val="24"/>
        </w:rPr>
        <w:t>Sub:</w:t>
      </w:r>
      <w:r>
        <w:rPr>
          <w:rFonts w:ascii="Arial" w:hAnsi="Arial" w:cs="Arial"/>
          <w:b/>
          <w:sz w:val="24"/>
          <w:szCs w:val="24"/>
        </w:rPr>
        <w:t xml:space="preserve"> </w:t>
      </w:r>
      <w:r w:rsidRPr="00D77859">
        <w:rPr>
          <w:rFonts w:ascii="Arial" w:hAnsi="Arial" w:cs="Arial"/>
          <w:b/>
          <w:sz w:val="24"/>
          <w:szCs w:val="24"/>
        </w:rPr>
        <w:t xml:space="preserve"> </w:t>
      </w:r>
      <w:r>
        <w:rPr>
          <w:rFonts w:ascii="Arial" w:hAnsi="Arial" w:cs="Arial"/>
          <w:b/>
          <w:sz w:val="24"/>
          <w:szCs w:val="24"/>
        </w:rPr>
        <w:t>Short n</w:t>
      </w:r>
      <w:r w:rsidRPr="00D77859">
        <w:rPr>
          <w:rFonts w:ascii="Arial" w:hAnsi="Arial" w:cs="Arial"/>
          <w:b/>
          <w:sz w:val="24"/>
          <w:szCs w:val="24"/>
        </w:rPr>
        <w:t xml:space="preserve">otice </w:t>
      </w:r>
      <w:r>
        <w:rPr>
          <w:rFonts w:ascii="Arial" w:hAnsi="Arial" w:cs="Arial"/>
          <w:b/>
          <w:sz w:val="24"/>
          <w:szCs w:val="24"/>
        </w:rPr>
        <w:t>i</w:t>
      </w:r>
      <w:r w:rsidRPr="00D77859">
        <w:rPr>
          <w:rFonts w:ascii="Arial" w:hAnsi="Arial" w:cs="Arial"/>
          <w:b/>
          <w:sz w:val="24"/>
          <w:szCs w:val="24"/>
        </w:rPr>
        <w:t xml:space="preserve">nviting quotation for </w:t>
      </w:r>
      <w:r>
        <w:rPr>
          <w:rFonts w:ascii="Arial" w:hAnsi="Arial" w:cs="Arial"/>
          <w:b/>
          <w:sz w:val="24"/>
          <w:szCs w:val="24"/>
        </w:rPr>
        <w:t>purchase of Xerox machine.</w:t>
      </w:r>
    </w:p>
    <w:p w:rsidR="009E4AFA" w:rsidRPr="00D77859" w:rsidRDefault="009E4AFA" w:rsidP="009E4AFA">
      <w:pPr>
        <w:pStyle w:val="NoSpacing"/>
        <w:rPr>
          <w:rFonts w:ascii="Arial" w:hAnsi="Arial" w:cs="Arial"/>
          <w:b/>
          <w:sz w:val="6"/>
          <w:szCs w:val="24"/>
        </w:rPr>
      </w:pPr>
    </w:p>
    <w:p w:rsidR="009E4AFA" w:rsidRDefault="009E4AFA" w:rsidP="009E4AFA">
      <w:pPr>
        <w:pStyle w:val="NoSpacing"/>
        <w:jc w:val="both"/>
        <w:rPr>
          <w:rFonts w:ascii="Arial" w:hAnsi="Arial" w:cs="Arial"/>
          <w:sz w:val="24"/>
          <w:szCs w:val="24"/>
        </w:rPr>
      </w:pPr>
      <w:r w:rsidRPr="00D77859">
        <w:rPr>
          <w:rFonts w:ascii="Arial" w:hAnsi="Arial" w:cs="Arial"/>
          <w:sz w:val="24"/>
          <w:szCs w:val="24"/>
        </w:rPr>
        <w:t>This Institute intends to p</w:t>
      </w:r>
      <w:r>
        <w:rPr>
          <w:rFonts w:ascii="Arial" w:hAnsi="Arial" w:cs="Arial"/>
          <w:sz w:val="24"/>
          <w:szCs w:val="24"/>
        </w:rPr>
        <w:t xml:space="preserve">urchase “Xerox machines” </w:t>
      </w:r>
      <w:r w:rsidRPr="00D30A66">
        <w:rPr>
          <w:rFonts w:ascii="Arial" w:hAnsi="Arial" w:cs="Arial"/>
          <w:sz w:val="24"/>
          <w:szCs w:val="24"/>
        </w:rPr>
        <w:t xml:space="preserve">as per </w:t>
      </w:r>
      <w:r>
        <w:rPr>
          <w:rFonts w:ascii="Arial" w:hAnsi="Arial" w:cs="Arial"/>
          <w:sz w:val="24"/>
          <w:szCs w:val="24"/>
        </w:rPr>
        <w:t xml:space="preserve">detailed </w:t>
      </w:r>
      <w:r w:rsidRPr="00D30A66">
        <w:rPr>
          <w:rFonts w:ascii="Arial" w:hAnsi="Arial" w:cs="Arial"/>
          <w:sz w:val="24"/>
          <w:szCs w:val="24"/>
        </w:rPr>
        <w:t xml:space="preserve">specifications notified </w:t>
      </w:r>
      <w:r>
        <w:rPr>
          <w:rFonts w:ascii="Arial" w:hAnsi="Arial" w:cs="Arial"/>
          <w:sz w:val="24"/>
          <w:szCs w:val="24"/>
        </w:rPr>
        <w:t xml:space="preserve">at </w:t>
      </w:r>
      <w:r w:rsidRPr="00395E66">
        <w:rPr>
          <w:rFonts w:ascii="Arial" w:hAnsi="Arial" w:cs="Arial"/>
          <w:b/>
          <w:sz w:val="24"/>
          <w:szCs w:val="24"/>
        </w:rPr>
        <w:t>“Annexure – A”</w:t>
      </w:r>
      <w:r w:rsidRPr="00D77859">
        <w:rPr>
          <w:rFonts w:ascii="Arial" w:hAnsi="Arial" w:cs="Arial"/>
          <w:sz w:val="24"/>
          <w:szCs w:val="24"/>
        </w:rPr>
        <w:t xml:space="preserve">. Please send your quotation to the undersigned in a sealed cover duly super scribed on envelop </w:t>
      </w:r>
      <w:r w:rsidRPr="00BD49B9">
        <w:rPr>
          <w:rFonts w:ascii="Arial" w:hAnsi="Arial" w:cs="Arial"/>
          <w:b/>
          <w:sz w:val="24"/>
          <w:szCs w:val="24"/>
        </w:rPr>
        <w:t>“Quotation for Xerox machine”</w:t>
      </w:r>
      <w:r w:rsidRPr="00D77859">
        <w:rPr>
          <w:rFonts w:ascii="Arial" w:hAnsi="Arial" w:cs="Arial"/>
          <w:sz w:val="24"/>
          <w:szCs w:val="24"/>
        </w:rPr>
        <w:t xml:space="preserve"> so as to reach latest by closing date</w:t>
      </w:r>
      <w:r>
        <w:rPr>
          <w:rFonts w:ascii="Arial" w:hAnsi="Arial" w:cs="Arial"/>
          <w:sz w:val="24"/>
          <w:szCs w:val="24"/>
        </w:rPr>
        <w:t xml:space="preserve"> </w:t>
      </w:r>
      <w:r w:rsidRPr="00D77859">
        <w:rPr>
          <w:rFonts w:ascii="Arial" w:hAnsi="Arial" w:cs="Arial"/>
          <w:sz w:val="24"/>
          <w:szCs w:val="24"/>
        </w:rPr>
        <w:t xml:space="preserve">i.e. </w:t>
      </w:r>
      <w:r>
        <w:rPr>
          <w:rFonts w:ascii="Arial" w:hAnsi="Arial" w:cs="Arial"/>
          <w:sz w:val="24"/>
          <w:szCs w:val="24"/>
        </w:rPr>
        <w:t>27.03</w:t>
      </w:r>
      <w:r w:rsidRPr="00D77859">
        <w:rPr>
          <w:rFonts w:ascii="Arial" w:hAnsi="Arial" w:cs="Arial"/>
          <w:sz w:val="24"/>
          <w:szCs w:val="24"/>
        </w:rPr>
        <w:t>.1</w:t>
      </w:r>
      <w:r>
        <w:rPr>
          <w:rFonts w:ascii="Arial" w:hAnsi="Arial" w:cs="Arial"/>
          <w:sz w:val="24"/>
          <w:szCs w:val="24"/>
        </w:rPr>
        <w:t>7</w:t>
      </w:r>
      <w:r w:rsidRPr="00D77859">
        <w:rPr>
          <w:rFonts w:ascii="Arial" w:hAnsi="Arial" w:cs="Arial"/>
          <w:sz w:val="24"/>
          <w:szCs w:val="24"/>
        </w:rPr>
        <w:t>.</w:t>
      </w:r>
      <w:r>
        <w:rPr>
          <w:rFonts w:ascii="Arial" w:hAnsi="Arial" w:cs="Arial"/>
          <w:sz w:val="24"/>
          <w:szCs w:val="24"/>
        </w:rPr>
        <w:t xml:space="preserve"> </w:t>
      </w:r>
    </w:p>
    <w:p w:rsidR="009E4AFA" w:rsidRDefault="009E4AFA" w:rsidP="009E4AFA">
      <w:pPr>
        <w:pStyle w:val="NoSpacing"/>
        <w:jc w:val="both"/>
        <w:rPr>
          <w:rFonts w:ascii="Arial" w:hAnsi="Arial" w:cs="Arial"/>
          <w:b/>
        </w:rPr>
      </w:pPr>
    </w:p>
    <w:p w:rsidR="009E4AFA" w:rsidRDefault="009E4AFA" w:rsidP="009E4AFA">
      <w:pPr>
        <w:pStyle w:val="NoSpacing"/>
        <w:rPr>
          <w:rFonts w:ascii="Arial" w:hAnsi="Arial" w:cs="Arial"/>
          <w:b/>
          <w:sz w:val="24"/>
          <w:szCs w:val="24"/>
        </w:rPr>
      </w:pPr>
      <w:r w:rsidRPr="007905AE">
        <w:rPr>
          <w:rFonts w:ascii="Arial" w:hAnsi="Arial" w:cs="Arial"/>
          <w:b/>
          <w:sz w:val="24"/>
          <w:szCs w:val="24"/>
        </w:rPr>
        <w:t xml:space="preserve">The Terms &amp; Conditions </w:t>
      </w:r>
      <w:r>
        <w:rPr>
          <w:rFonts w:ascii="Arial" w:hAnsi="Arial" w:cs="Arial"/>
          <w:b/>
          <w:sz w:val="24"/>
          <w:szCs w:val="24"/>
        </w:rPr>
        <w:t xml:space="preserve">for submitting quotation </w:t>
      </w:r>
      <w:r w:rsidRPr="007905AE">
        <w:rPr>
          <w:rFonts w:ascii="Arial" w:hAnsi="Arial" w:cs="Arial"/>
          <w:b/>
          <w:sz w:val="24"/>
          <w:szCs w:val="24"/>
        </w:rPr>
        <w:t>are as under:-</w:t>
      </w:r>
    </w:p>
    <w:p w:rsidR="009E4AFA" w:rsidRPr="007905AE" w:rsidRDefault="009E4AFA" w:rsidP="009E4AFA">
      <w:pPr>
        <w:pStyle w:val="NoSpacing"/>
        <w:rPr>
          <w:rFonts w:ascii="Arial" w:hAnsi="Arial" w:cs="Arial"/>
          <w:b/>
          <w:sz w:val="24"/>
          <w:szCs w:val="24"/>
        </w:rPr>
      </w:pPr>
    </w:p>
    <w:p w:rsidR="009E4AFA" w:rsidRPr="00BD49B9" w:rsidRDefault="009E4AFA" w:rsidP="009E4AFA">
      <w:pPr>
        <w:pStyle w:val="NoSpacing"/>
        <w:numPr>
          <w:ilvl w:val="0"/>
          <w:numId w:val="1"/>
        </w:numPr>
        <w:jc w:val="both"/>
        <w:rPr>
          <w:rFonts w:ascii="Arial" w:hAnsi="Arial" w:cs="Arial"/>
          <w:b/>
          <w:sz w:val="24"/>
          <w:szCs w:val="24"/>
        </w:rPr>
      </w:pPr>
      <w:r w:rsidRPr="00BD49B9">
        <w:rPr>
          <w:rFonts w:ascii="Arial" w:hAnsi="Arial" w:cs="Arial"/>
          <w:b/>
          <w:sz w:val="24"/>
          <w:szCs w:val="24"/>
        </w:rPr>
        <w:t>It may be noted that quotation received only through registered/speed post shall be considered. The institute is located in a remote area and it takes 5 to 7 days to reach the mail, therefore, quotation be dispatched well in time to avoid any sort of delay.</w:t>
      </w:r>
    </w:p>
    <w:p w:rsidR="009E4AFA" w:rsidRPr="007905AE" w:rsidRDefault="009E4AFA" w:rsidP="009E4AFA">
      <w:pPr>
        <w:pStyle w:val="NoSpacing"/>
        <w:numPr>
          <w:ilvl w:val="0"/>
          <w:numId w:val="1"/>
        </w:numPr>
        <w:jc w:val="both"/>
        <w:rPr>
          <w:rFonts w:ascii="Arial" w:hAnsi="Arial" w:cs="Arial"/>
          <w:sz w:val="24"/>
          <w:szCs w:val="24"/>
        </w:rPr>
      </w:pPr>
      <w:r w:rsidRPr="007905AE">
        <w:rPr>
          <w:rFonts w:ascii="Arial" w:hAnsi="Arial" w:cs="Arial"/>
          <w:sz w:val="24"/>
          <w:szCs w:val="24"/>
        </w:rPr>
        <w:t>Rate of ST/VAT</w:t>
      </w:r>
      <w:r>
        <w:rPr>
          <w:rFonts w:ascii="Arial" w:hAnsi="Arial" w:cs="Arial"/>
          <w:sz w:val="24"/>
          <w:szCs w:val="24"/>
        </w:rPr>
        <w:t>/service tax</w:t>
      </w:r>
      <w:r w:rsidRPr="007905AE">
        <w:rPr>
          <w:rFonts w:ascii="Arial" w:hAnsi="Arial" w:cs="Arial"/>
          <w:sz w:val="24"/>
          <w:szCs w:val="24"/>
        </w:rPr>
        <w:t xml:space="preserve"> if extra must be mentioned clearly.</w:t>
      </w:r>
    </w:p>
    <w:p w:rsidR="009E4AFA" w:rsidRPr="007905AE" w:rsidRDefault="009E4AFA" w:rsidP="009E4AFA">
      <w:pPr>
        <w:pStyle w:val="NoSpacing"/>
        <w:numPr>
          <w:ilvl w:val="0"/>
          <w:numId w:val="1"/>
        </w:numPr>
        <w:jc w:val="both"/>
        <w:rPr>
          <w:rFonts w:ascii="Arial" w:hAnsi="Arial" w:cs="Arial"/>
          <w:sz w:val="24"/>
          <w:szCs w:val="24"/>
        </w:rPr>
      </w:pPr>
      <w:r w:rsidRPr="007905AE">
        <w:rPr>
          <w:rFonts w:ascii="Arial" w:hAnsi="Arial" w:cs="Arial"/>
          <w:sz w:val="24"/>
          <w:szCs w:val="24"/>
        </w:rPr>
        <w:t>Quotation other than those addressed</w:t>
      </w:r>
      <w:r>
        <w:rPr>
          <w:rFonts w:ascii="Arial" w:hAnsi="Arial" w:cs="Arial"/>
          <w:sz w:val="24"/>
          <w:szCs w:val="24"/>
        </w:rPr>
        <w:t xml:space="preserve"> to Faculty I/c (Store &amp; Purchase)</w:t>
      </w:r>
      <w:r w:rsidRPr="007905AE">
        <w:rPr>
          <w:rFonts w:ascii="Arial" w:hAnsi="Arial" w:cs="Arial"/>
          <w:sz w:val="24"/>
          <w:szCs w:val="24"/>
        </w:rPr>
        <w:t xml:space="preserve"> will not be entertained.</w:t>
      </w:r>
    </w:p>
    <w:p w:rsidR="009E4AFA" w:rsidRPr="007905AE" w:rsidRDefault="009E4AFA" w:rsidP="009E4AFA">
      <w:pPr>
        <w:pStyle w:val="NoSpacing"/>
        <w:numPr>
          <w:ilvl w:val="0"/>
          <w:numId w:val="1"/>
        </w:numPr>
        <w:jc w:val="both"/>
        <w:rPr>
          <w:rFonts w:ascii="Arial" w:hAnsi="Arial" w:cs="Arial"/>
          <w:sz w:val="24"/>
          <w:szCs w:val="24"/>
        </w:rPr>
      </w:pPr>
      <w:r w:rsidRPr="007905AE">
        <w:rPr>
          <w:rFonts w:ascii="Arial" w:hAnsi="Arial" w:cs="Arial"/>
          <w:sz w:val="24"/>
          <w:szCs w:val="24"/>
        </w:rPr>
        <w:t xml:space="preserve">The Prices quoted </w:t>
      </w:r>
      <w:r>
        <w:rPr>
          <w:rFonts w:ascii="Arial" w:hAnsi="Arial" w:cs="Arial"/>
          <w:sz w:val="24"/>
          <w:szCs w:val="24"/>
        </w:rPr>
        <w:t>must</w:t>
      </w:r>
      <w:r w:rsidRPr="007905AE">
        <w:rPr>
          <w:rFonts w:ascii="Arial" w:hAnsi="Arial" w:cs="Arial"/>
          <w:sz w:val="24"/>
          <w:szCs w:val="24"/>
        </w:rPr>
        <w:t xml:space="preserve"> be FOR SLIET, Longowal.</w:t>
      </w:r>
    </w:p>
    <w:p w:rsidR="009E4AFA" w:rsidRPr="007905AE" w:rsidRDefault="009E4AFA" w:rsidP="009E4AFA">
      <w:pPr>
        <w:pStyle w:val="NoSpacing"/>
        <w:numPr>
          <w:ilvl w:val="0"/>
          <w:numId w:val="1"/>
        </w:numPr>
        <w:jc w:val="both"/>
        <w:rPr>
          <w:rFonts w:ascii="Arial" w:hAnsi="Arial" w:cs="Arial"/>
          <w:sz w:val="24"/>
          <w:szCs w:val="24"/>
        </w:rPr>
      </w:pPr>
      <w:r w:rsidRPr="007905AE">
        <w:rPr>
          <w:rFonts w:ascii="Arial" w:hAnsi="Arial" w:cs="Arial"/>
          <w:sz w:val="24"/>
          <w:szCs w:val="24"/>
        </w:rPr>
        <w:t xml:space="preserve">Quotations received later than due date are liable to be </w:t>
      </w:r>
      <w:r>
        <w:rPr>
          <w:rFonts w:ascii="Arial" w:hAnsi="Arial" w:cs="Arial"/>
          <w:sz w:val="24"/>
          <w:szCs w:val="24"/>
        </w:rPr>
        <w:t>rejected</w:t>
      </w:r>
      <w:r w:rsidRPr="007905AE">
        <w:rPr>
          <w:rFonts w:ascii="Arial" w:hAnsi="Arial" w:cs="Arial"/>
          <w:sz w:val="24"/>
          <w:szCs w:val="24"/>
        </w:rPr>
        <w:t>.</w:t>
      </w:r>
    </w:p>
    <w:p w:rsidR="009E4AFA" w:rsidRDefault="009E4AFA" w:rsidP="009E4AFA">
      <w:pPr>
        <w:pStyle w:val="NoSpacing"/>
        <w:numPr>
          <w:ilvl w:val="0"/>
          <w:numId w:val="1"/>
        </w:numPr>
        <w:jc w:val="both"/>
        <w:rPr>
          <w:rFonts w:ascii="Arial" w:hAnsi="Arial" w:cs="Arial"/>
          <w:sz w:val="24"/>
          <w:szCs w:val="24"/>
        </w:rPr>
      </w:pPr>
      <w:r>
        <w:rPr>
          <w:rFonts w:ascii="Arial" w:hAnsi="Arial" w:cs="Arial"/>
          <w:sz w:val="24"/>
          <w:szCs w:val="24"/>
        </w:rPr>
        <w:t>Duly signed q</w:t>
      </w:r>
      <w:r w:rsidRPr="007905AE">
        <w:rPr>
          <w:rFonts w:ascii="Arial" w:hAnsi="Arial" w:cs="Arial"/>
          <w:sz w:val="24"/>
          <w:szCs w:val="24"/>
        </w:rPr>
        <w:t>uotation must be sent on the letter head of the party.</w:t>
      </w:r>
    </w:p>
    <w:p w:rsidR="009E4AFA" w:rsidRDefault="009E4AFA" w:rsidP="009E4AFA">
      <w:pPr>
        <w:pStyle w:val="NoSpacing"/>
        <w:numPr>
          <w:ilvl w:val="0"/>
          <w:numId w:val="1"/>
        </w:numPr>
        <w:jc w:val="both"/>
        <w:rPr>
          <w:rFonts w:ascii="Arial" w:hAnsi="Arial" w:cs="Arial"/>
          <w:sz w:val="24"/>
          <w:szCs w:val="24"/>
        </w:rPr>
      </w:pPr>
      <w:r>
        <w:rPr>
          <w:rFonts w:ascii="Arial" w:hAnsi="Arial" w:cs="Arial"/>
          <w:sz w:val="24"/>
          <w:szCs w:val="24"/>
        </w:rPr>
        <w:t xml:space="preserve">As per instructions if purpose of quotation is not super scribed on envelop and quotation is opened by mistake then it may be rejected. </w:t>
      </w:r>
    </w:p>
    <w:p w:rsidR="009E4AFA" w:rsidRPr="002B1004" w:rsidRDefault="009E4AFA" w:rsidP="009E4AFA">
      <w:pPr>
        <w:pStyle w:val="NoSpacing"/>
        <w:numPr>
          <w:ilvl w:val="0"/>
          <w:numId w:val="1"/>
        </w:numPr>
        <w:jc w:val="both"/>
        <w:rPr>
          <w:rFonts w:ascii="Arial" w:hAnsi="Arial" w:cs="Arial"/>
          <w:b/>
          <w:sz w:val="24"/>
          <w:szCs w:val="24"/>
        </w:rPr>
      </w:pPr>
      <w:r w:rsidRPr="002B1004">
        <w:rPr>
          <w:rFonts w:ascii="Arial" w:hAnsi="Arial" w:cs="Arial"/>
          <w:b/>
          <w:sz w:val="24"/>
          <w:szCs w:val="24"/>
        </w:rPr>
        <w:t>In case the quoted value is Rs. 1,00,000/- and above, EMD @ 2% of quoted value in the shape of DD valid for a period of 45 days beyond the final bid validity period is required to be submitted along with quotation.</w:t>
      </w:r>
    </w:p>
    <w:p w:rsidR="009E4AFA" w:rsidRPr="007905AE" w:rsidRDefault="009E4AFA" w:rsidP="009E4AFA">
      <w:pPr>
        <w:pStyle w:val="NoSpacing"/>
        <w:numPr>
          <w:ilvl w:val="0"/>
          <w:numId w:val="1"/>
        </w:numPr>
        <w:jc w:val="both"/>
        <w:rPr>
          <w:rFonts w:ascii="Arial" w:hAnsi="Arial" w:cs="Arial"/>
          <w:sz w:val="24"/>
          <w:szCs w:val="24"/>
        </w:rPr>
      </w:pPr>
      <w:r w:rsidRPr="007905AE">
        <w:rPr>
          <w:rFonts w:ascii="Arial" w:hAnsi="Arial" w:cs="Arial"/>
          <w:sz w:val="24"/>
          <w:szCs w:val="24"/>
        </w:rPr>
        <w:t>The other terms &amp; conditions for submitting the quotation are given overleaf which must be read carefully before submitting the quotation.</w:t>
      </w:r>
    </w:p>
    <w:p w:rsidR="009E4AFA" w:rsidRDefault="009E4AFA" w:rsidP="009E4AFA">
      <w:pPr>
        <w:pStyle w:val="NoSpacing"/>
        <w:jc w:val="both"/>
        <w:rPr>
          <w:rFonts w:ascii="Arial" w:hAnsi="Arial" w:cs="Arial"/>
          <w:sz w:val="24"/>
          <w:szCs w:val="24"/>
        </w:rPr>
      </w:pPr>
    </w:p>
    <w:p w:rsidR="009E4AFA" w:rsidRDefault="009E4AFA" w:rsidP="009E4AFA">
      <w:pPr>
        <w:pStyle w:val="NoSpacing"/>
        <w:jc w:val="both"/>
        <w:rPr>
          <w:rFonts w:ascii="Arial" w:hAnsi="Arial" w:cs="Arial"/>
          <w:sz w:val="24"/>
          <w:szCs w:val="24"/>
        </w:rPr>
      </w:pPr>
    </w:p>
    <w:p w:rsidR="009E4AFA" w:rsidRPr="007905AE" w:rsidRDefault="009E4AFA" w:rsidP="009E4AFA">
      <w:pPr>
        <w:pStyle w:val="NoSpacing"/>
        <w:jc w:val="both"/>
        <w:rPr>
          <w:rFonts w:ascii="Arial" w:hAnsi="Arial" w:cs="Arial"/>
          <w:sz w:val="24"/>
          <w:szCs w:val="24"/>
        </w:rPr>
      </w:pPr>
    </w:p>
    <w:p w:rsidR="009E4AFA" w:rsidRDefault="009E4AFA" w:rsidP="009E4AFA">
      <w:pPr>
        <w:pStyle w:val="NoSpacing"/>
        <w:jc w:val="right"/>
        <w:rPr>
          <w:rFonts w:ascii="Arial" w:hAnsi="Arial" w:cs="Arial"/>
          <w:sz w:val="24"/>
          <w:szCs w:val="24"/>
        </w:rPr>
      </w:pPr>
      <w:r w:rsidRPr="007905AE">
        <w:rPr>
          <w:rFonts w:ascii="Arial" w:hAnsi="Arial" w:cs="Arial"/>
          <w:sz w:val="24"/>
          <w:szCs w:val="24"/>
        </w:rPr>
        <w:t xml:space="preserve">      F</w:t>
      </w:r>
      <w:r>
        <w:rPr>
          <w:rFonts w:ascii="Arial" w:hAnsi="Arial" w:cs="Arial"/>
          <w:sz w:val="24"/>
          <w:szCs w:val="24"/>
        </w:rPr>
        <w:t>aculty</w:t>
      </w:r>
      <w:r w:rsidRPr="007905AE">
        <w:rPr>
          <w:rFonts w:ascii="Arial" w:hAnsi="Arial" w:cs="Arial"/>
          <w:sz w:val="24"/>
          <w:szCs w:val="24"/>
        </w:rPr>
        <w:t xml:space="preserve"> I/c (</w:t>
      </w:r>
      <w:r>
        <w:rPr>
          <w:rFonts w:ascii="Arial" w:hAnsi="Arial" w:cs="Arial"/>
          <w:sz w:val="24"/>
          <w:szCs w:val="24"/>
        </w:rPr>
        <w:t xml:space="preserve">Store &amp; </w:t>
      </w:r>
      <w:r w:rsidRPr="007905AE">
        <w:rPr>
          <w:rFonts w:ascii="Arial" w:hAnsi="Arial" w:cs="Arial"/>
          <w:sz w:val="24"/>
          <w:szCs w:val="24"/>
        </w:rPr>
        <w:t>Purchase)</w:t>
      </w:r>
    </w:p>
    <w:p w:rsidR="009E4AFA" w:rsidRDefault="009E4AFA" w:rsidP="009E4AFA">
      <w:pPr>
        <w:pStyle w:val="NoSpacing"/>
        <w:jc w:val="right"/>
        <w:rPr>
          <w:rFonts w:ascii="Arial" w:hAnsi="Arial" w:cs="Arial"/>
          <w:sz w:val="24"/>
          <w:szCs w:val="24"/>
        </w:rPr>
      </w:pPr>
    </w:p>
    <w:p w:rsidR="009E4AFA" w:rsidRDefault="009E4AFA" w:rsidP="009E4AFA">
      <w:pPr>
        <w:rPr>
          <w:rFonts w:ascii="Arial" w:hAnsi="Arial" w:cs="Arial"/>
        </w:rPr>
      </w:pPr>
    </w:p>
    <w:p w:rsidR="009E4AFA" w:rsidRDefault="009E4AFA" w:rsidP="009E4AFA"/>
    <w:p w:rsidR="009E4AFA" w:rsidRPr="00AF24C2" w:rsidRDefault="009E4AFA" w:rsidP="009E4AFA">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-2</w:t>
      </w:r>
      <w:r w:rsidRPr="00AF24C2">
        <w:rPr>
          <w:rFonts w:ascii="Arial Narrow" w:hAnsi="Arial Narrow"/>
          <w:b/>
          <w:bCs/>
          <w:color w:val="000000"/>
          <w:sz w:val="24"/>
          <w:szCs w:val="24"/>
        </w:rPr>
        <w:t>-</w:t>
      </w:r>
    </w:p>
    <w:p w:rsidR="009E4AFA" w:rsidRPr="00491734" w:rsidRDefault="009E4AFA" w:rsidP="009E4AFA">
      <w:pPr>
        <w:spacing w:after="0" w:line="240" w:lineRule="auto"/>
        <w:jc w:val="center"/>
        <w:rPr>
          <w:rFonts w:ascii="Arial Narrow" w:hAnsi="Arial Narrow"/>
          <w:b/>
          <w:bCs/>
          <w:color w:val="000000"/>
          <w:sz w:val="4"/>
          <w:szCs w:val="24"/>
          <w:u w:val="single"/>
        </w:rPr>
      </w:pPr>
    </w:p>
    <w:p w:rsidR="009E4AFA" w:rsidRPr="00A32CFD" w:rsidRDefault="009E4AFA" w:rsidP="009E4AFA">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80" w:tblpY="160"/>
        <w:tblW w:w="10260" w:type="dxa"/>
        <w:tblLayout w:type="fixed"/>
        <w:tblCellMar>
          <w:top w:w="15" w:type="dxa"/>
          <w:left w:w="15" w:type="dxa"/>
          <w:bottom w:w="15" w:type="dxa"/>
          <w:right w:w="15" w:type="dxa"/>
        </w:tblCellMar>
        <w:tblLook w:val="04A0"/>
      </w:tblPr>
      <w:tblGrid>
        <w:gridCol w:w="2190"/>
        <w:gridCol w:w="8070"/>
      </w:tblGrid>
      <w:tr w:rsidR="009E4AFA" w:rsidRPr="00A0771D" w:rsidTr="0015719A">
        <w:trPr>
          <w:trHeight w:val="71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610CAA" w:rsidRDefault="009E4AFA" w:rsidP="0015719A">
            <w:pPr>
              <w:spacing w:after="0" w:line="0" w:lineRule="atLeast"/>
              <w:jc w:val="both"/>
              <w:rPr>
                <w:rFonts w:ascii="Arial" w:hAnsi="Arial" w:cs="Arial"/>
                <w:sz w:val="20"/>
                <w:szCs w:val="20"/>
              </w:rPr>
            </w:pPr>
            <w:r w:rsidRPr="00610CAA">
              <w:rPr>
                <w:rFonts w:ascii="Arial" w:hAnsi="Arial" w:cs="Arial"/>
                <w:color w:val="000000"/>
                <w:sz w:val="20"/>
                <w:szCs w:val="20"/>
              </w:rPr>
              <w:t>The rate quoted   must be free delivery/F.O.R. Longowal after allowing the discount, if any. Where quoted extra ad-valorem rate payable should clearly be indicated.  Supply should be made within the specified delivery period.</w:t>
            </w:r>
          </w:p>
        </w:tc>
      </w:tr>
      <w:tr w:rsidR="009E4AFA" w:rsidRPr="00A0771D" w:rsidTr="0015719A">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610CAA" w:rsidRDefault="009E4AFA" w:rsidP="0015719A">
            <w:pPr>
              <w:spacing w:after="0" w:line="0" w:lineRule="atLeast"/>
              <w:jc w:val="both"/>
              <w:rPr>
                <w:rFonts w:ascii="Arial" w:hAnsi="Arial" w:cs="Arial"/>
                <w:sz w:val="20"/>
                <w:szCs w:val="20"/>
              </w:rPr>
            </w:pPr>
            <w:r w:rsidRPr="00610CAA">
              <w:rPr>
                <w:rFonts w:ascii="Arial" w:hAnsi="Arial" w:cs="Arial"/>
                <w:color w:val="000000"/>
                <w:sz w:val="20"/>
                <w:szCs w:val="20"/>
              </w:rPr>
              <w:t>Our normal term of payment is within 45 days after receipt of stores in good condition by means of cheque/draft/RTGS.</w:t>
            </w:r>
          </w:p>
        </w:tc>
      </w:tr>
      <w:tr w:rsidR="009E4AFA" w:rsidRPr="00A0771D" w:rsidTr="0015719A">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A0771D" w:rsidRDefault="009E4AFA" w:rsidP="0015719A">
            <w:pPr>
              <w:spacing w:after="0" w:line="240" w:lineRule="auto"/>
              <w:jc w:val="both"/>
              <w:rPr>
                <w:rFonts w:ascii="Arial" w:hAnsi="Arial" w:cs="Arial"/>
                <w:b/>
                <w:sz w:val="20"/>
                <w:szCs w:val="20"/>
              </w:rPr>
            </w:pPr>
            <w:r w:rsidRPr="00A0771D">
              <w:rPr>
                <w:rFonts w:ascii="Arial" w:hAnsi="Arial" w:cs="Arial"/>
                <w:sz w:val="20"/>
                <w:szCs w:val="20"/>
              </w:rPr>
              <w:t>In case the quoted value is Rupees one lac and above, Performance Security</w:t>
            </w:r>
            <w:r w:rsidRPr="00A0771D">
              <w:rPr>
                <w:rFonts w:ascii="Arial" w:hAnsi="Arial" w:cs="Arial"/>
                <w:b/>
                <w:sz w:val="20"/>
                <w:szCs w:val="20"/>
              </w:rPr>
              <w:t xml:space="preserve"> </w:t>
            </w:r>
            <w:r w:rsidRPr="00A0771D">
              <w:rPr>
                <w:rFonts w:ascii="Arial" w:hAnsi="Arial" w:cs="Arial"/>
                <w:sz w:val="20"/>
                <w:szCs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9E4AFA" w:rsidRPr="00A0771D" w:rsidTr="0015719A">
        <w:trPr>
          <w:trHeight w:val="509"/>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A0771D" w:rsidRDefault="009E4AFA" w:rsidP="0015719A">
            <w:pPr>
              <w:spacing w:after="0" w:line="0" w:lineRule="atLeast"/>
              <w:jc w:val="both"/>
              <w:rPr>
                <w:rFonts w:ascii="Arial" w:hAnsi="Arial" w:cs="Arial"/>
                <w:b/>
                <w:sz w:val="18"/>
                <w:szCs w:val="18"/>
              </w:rPr>
            </w:pPr>
            <w:r w:rsidRPr="00A0771D">
              <w:rPr>
                <w:rFonts w:ascii="Arial" w:hAnsi="Arial" w:cs="Arial"/>
                <w:b/>
                <w:sz w:val="18"/>
                <w:szCs w:val="18"/>
              </w:rPr>
              <w:t>EMD</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A0771D" w:rsidRDefault="009E4AFA" w:rsidP="0015719A">
            <w:pPr>
              <w:spacing w:after="0" w:line="240" w:lineRule="auto"/>
              <w:jc w:val="both"/>
              <w:rPr>
                <w:rFonts w:ascii="Arial" w:hAnsi="Arial" w:cs="Arial"/>
                <w:sz w:val="20"/>
                <w:szCs w:val="20"/>
              </w:rPr>
            </w:pPr>
            <w:r w:rsidRPr="00A0771D">
              <w:rPr>
                <w:rFonts w:ascii="Arial" w:hAnsi="Arial" w:cs="Arial"/>
                <w:sz w:val="20"/>
                <w:szCs w:val="20"/>
              </w:rPr>
              <w:t xml:space="preserve">In case the quoted value is Rs. One lac above, EMD@2% of the quoted value in the shape of DD valid for a period of 45 days beyond the final bid validity period is required to be submitted along with quotation. </w:t>
            </w:r>
          </w:p>
        </w:tc>
      </w:tr>
      <w:tr w:rsidR="009E4AFA" w:rsidRPr="00A0771D" w:rsidTr="0015719A">
        <w:trPr>
          <w:trHeight w:val="370"/>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610CAA" w:rsidRDefault="009E4AFA" w:rsidP="0015719A">
            <w:pPr>
              <w:spacing w:after="0" w:line="0" w:lineRule="atLeast"/>
              <w:jc w:val="both"/>
              <w:rPr>
                <w:rFonts w:ascii="Arial" w:hAnsi="Arial" w:cs="Arial"/>
                <w:sz w:val="20"/>
                <w:szCs w:val="20"/>
              </w:rPr>
            </w:pPr>
            <w:r w:rsidRPr="00610CAA">
              <w:rPr>
                <w:rFonts w:ascii="Arial" w:hAnsi="Arial" w:cs="Arial"/>
                <w:color w:val="000000"/>
                <w:sz w:val="20"/>
                <w:szCs w:val="20"/>
              </w:rPr>
              <w:t>No sales tax concession against Form ‘C’ and ‘D’ is admissible to this Institute.  </w:t>
            </w:r>
          </w:p>
        </w:tc>
      </w:tr>
      <w:tr w:rsidR="009E4AFA" w:rsidRPr="00A0771D" w:rsidTr="0015719A">
        <w:trPr>
          <w:trHeight w:val="344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Default="009E4AFA" w:rsidP="0015719A">
            <w:pPr>
              <w:spacing w:after="0" w:line="0" w:lineRule="atLeast"/>
              <w:jc w:val="both"/>
              <w:rPr>
                <w:rFonts w:ascii="Arial" w:hAnsi="Arial" w:cs="Arial"/>
                <w:bCs/>
                <w:sz w:val="20"/>
                <w:szCs w:val="20"/>
              </w:rPr>
            </w:pPr>
            <w:r w:rsidRPr="00610CAA">
              <w:rPr>
                <w:rFonts w:ascii="Arial" w:hAnsi="Arial" w:cs="Arial"/>
                <w:color w:val="000000"/>
                <w:sz w:val="20"/>
                <w:szCs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szCs w:val="20"/>
              </w:rPr>
              <w:t xml:space="preserve"> </w:t>
            </w:r>
            <w:r w:rsidRPr="00610CAA">
              <w:rPr>
                <w:rFonts w:ascii="Arial" w:hAnsi="Arial" w:cs="Arial"/>
                <w:color w:val="000000"/>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szCs w:val="20"/>
              </w:rPr>
              <w:t xml:space="preserve"> </w:t>
            </w:r>
          </w:p>
          <w:p w:rsidR="009E4AFA" w:rsidRPr="00610CAA" w:rsidRDefault="009E4AFA" w:rsidP="0015719A">
            <w:pPr>
              <w:spacing w:after="0" w:line="0" w:lineRule="atLeast"/>
              <w:jc w:val="both"/>
              <w:rPr>
                <w:rFonts w:ascii="Arial" w:hAnsi="Arial" w:cs="Arial"/>
                <w:sz w:val="20"/>
                <w:szCs w:val="20"/>
              </w:rPr>
            </w:pPr>
            <w:r w:rsidRPr="00A0771D">
              <w:rPr>
                <w:rFonts w:ascii="Arial" w:hAnsi="Arial" w:cs="Arial"/>
                <w:b/>
                <w:bCs/>
                <w:sz w:val="20"/>
                <w:szCs w:val="20"/>
              </w:rPr>
              <w:t>NO ADVANCE PAYMENT WILL BE MADE.</w:t>
            </w:r>
          </w:p>
        </w:tc>
      </w:tr>
      <w:tr w:rsidR="009E4AFA" w:rsidRPr="00A0771D" w:rsidTr="0015719A">
        <w:trPr>
          <w:trHeight w:val="628"/>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240" w:lineRule="auto"/>
              <w:jc w:val="both"/>
              <w:rPr>
                <w:rFonts w:ascii="Times New Roman" w:hAnsi="Times New Roman"/>
                <w:sz w:val="20"/>
                <w:szCs w:val="20"/>
              </w:rPr>
            </w:pPr>
            <w:r w:rsidRPr="00920BF6">
              <w:rPr>
                <w:rFonts w:ascii="Arial" w:hAnsi="Arial" w:cs="Arial"/>
                <w:sz w:val="20"/>
                <w:szCs w:val="20"/>
              </w:rPr>
              <w:t>In case an Indian Agent who desire to quote on behalf of  their foreign manufacturer/principals, a copy of the registration certificate/letter issued by central purchase organization</w:t>
            </w:r>
            <w:r>
              <w:rPr>
                <w:rFonts w:ascii="Arial" w:hAnsi="Arial" w:cs="Arial"/>
                <w:sz w:val="20"/>
                <w:szCs w:val="20"/>
              </w:rPr>
              <w:t xml:space="preserve"> </w:t>
            </w:r>
            <w:r w:rsidRPr="00920BF6">
              <w:rPr>
                <w:rFonts w:ascii="Arial" w:hAnsi="Arial" w:cs="Arial"/>
                <w:sz w:val="20"/>
                <w:szCs w:val="20"/>
              </w:rPr>
              <w:t>(DGS&amp;D) as an Indian Agent of foreign principals under the compulsory enlistment scheme of the department of expenditure ministry of finance is also required as per rule 143 of GFR-2005.</w:t>
            </w:r>
          </w:p>
          <w:p w:rsidR="009E4AFA" w:rsidRPr="00920BF6" w:rsidRDefault="009E4AFA" w:rsidP="0015719A">
            <w:pPr>
              <w:spacing w:after="0" w:line="0" w:lineRule="atLeast"/>
              <w:jc w:val="both"/>
              <w:rPr>
                <w:rFonts w:ascii="Arial" w:hAnsi="Arial" w:cs="Arial"/>
                <w:sz w:val="10"/>
                <w:szCs w:val="20"/>
              </w:rPr>
            </w:pPr>
          </w:p>
        </w:tc>
      </w:tr>
      <w:tr w:rsidR="009E4AFA" w:rsidRPr="00A0771D" w:rsidTr="0015719A">
        <w:trPr>
          <w:trHeight w:val="1162"/>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610CAA" w:rsidRDefault="009E4AFA" w:rsidP="0015719A">
            <w:pPr>
              <w:spacing w:after="0" w:line="0" w:lineRule="atLeast"/>
              <w:jc w:val="both"/>
              <w:rPr>
                <w:rFonts w:ascii="Arial" w:hAnsi="Arial" w:cs="Arial"/>
                <w:sz w:val="20"/>
                <w:szCs w:val="20"/>
              </w:rPr>
            </w:pPr>
            <w:r w:rsidRPr="00610CAA">
              <w:rPr>
                <w:rFonts w:ascii="Arial" w:hAnsi="Arial" w:cs="Arial"/>
                <w:color w:val="000000"/>
                <w:sz w:val="20"/>
                <w:szCs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9E4AFA" w:rsidRPr="00A0771D" w:rsidTr="0015719A">
        <w:trPr>
          <w:trHeight w:val="49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610CAA" w:rsidRDefault="009E4AFA" w:rsidP="0015719A">
            <w:pPr>
              <w:spacing w:after="0" w:line="0" w:lineRule="atLeast"/>
              <w:jc w:val="both"/>
              <w:rPr>
                <w:rFonts w:ascii="Arial" w:hAnsi="Arial" w:cs="Arial"/>
                <w:sz w:val="20"/>
                <w:szCs w:val="20"/>
              </w:rPr>
            </w:pPr>
            <w:r w:rsidRPr="00610CAA">
              <w:rPr>
                <w:rFonts w:ascii="Arial" w:hAnsi="Arial" w:cs="Arial"/>
                <w:color w:val="000000"/>
                <w:sz w:val="20"/>
                <w:szCs w:val="20"/>
              </w:rPr>
              <w:t xml:space="preserve">Quotations </w:t>
            </w:r>
            <w:r>
              <w:rPr>
                <w:rFonts w:ascii="Arial" w:hAnsi="Arial" w:cs="Arial"/>
                <w:color w:val="000000"/>
                <w:sz w:val="20"/>
                <w:szCs w:val="20"/>
              </w:rPr>
              <w:t xml:space="preserve">must remain valid </w:t>
            </w:r>
            <w:r w:rsidRPr="00610CAA">
              <w:rPr>
                <w:rFonts w:ascii="Arial" w:hAnsi="Arial" w:cs="Arial"/>
                <w:color w:val="000000"/>
                <w:sz w:val="20"/>
                <w:szCs w:val="20"/>
              </w:rPr>
              <w:t xml:space="preserve">for </w:t>
            </w:r>
            <w:r>
              <w:rPr>
                <w:rFonts w:ascii="Arial" w:hAnsi="Arial" w:cs="Arial"/>
                <w:color w:val="000000"/>
                <w:sz w:val="20"/>
                <w:szCs w:val="20"/>
              </w:rPr>
              <w:t xml:space="preserve">period of at least </w:t>
            </w:r>
            <w:r w:rsidRPr="00610CAA">
              <w:rPr>
                <w:rFonts w:ascii="Arial" w:hAnsi="Arial" w:cs="Arial"/>
                <w:color w:val="000000"/>
                <w:sz w:val="20"/>
                <w:szCs w:val="20"/>
              </w:rPr>
              <w:t>03 months</w:t>
            </w:r>
            <w:r>
              <w:rPr>
                <w:rFonts w:ascii="Arial" w:hAnsi="Arial" w:cs="Arial"/>
                <w:color w:val="000000"/>
                <w:sz w:val="20"/>
                <w:szCs w:val="20"/>
              </w:rPr>
              <w:t>.</w:t>
            </w:r>
            <w:r w:rsidRPr="00610CAA">
              <w:rPr>
                <w:rFonts w:ascii="Arial" w:hAnsi="Arial" w:cs="Arial"/>
                <w:color w:val="000000"/>
                <w:sz w:val="20"/>
                <w:szCs w:val="20"/>
              </w:rPr>
              <w:t xml:space="preserve"> </w:t>
            </w:r>
          </w:p>
        </w:tc>
      </w:tr>
      <w:tr w:rsidR="009E4AFA" w:rsidRPr="00A0771D" w:rsidTr="0015719A">
        <w:trPr>
          <w:trHeight w:val="75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9E4AFA" w:rsidRPr="00920BF6" w:rsidRDefault="009E4AFA" w:rsidP="0015719A">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610CAA" w:rsidRDefault="009E4AFA" w:rsidP="0015719A">
            <w:pPr>
              <w:spacing w:after="0" w:line="0" w:lineRule="atLeast"/>
              <w:jc w:val="both"/>
              <w:rPr>
                <w:rFonts w:ascii="Arial" w:hAnsi="Arial" w:cs="Arial"/>
                <w:sz w:val="20"/>
                <w:szCs w:val="20"/>
              </w:rPr>
            </w:pPr>
            <w:r w:rsidRPr="00610CAA">
              <w:rPr>
                <w:rFonts w:ascii="Arial" w:hAnsi="Arial" w:cs="Arial"/>
                <w:color w:val="000000"/>
                <w:sz w:val="20"/>
                <w:szCs w:val="20"/>
              </w:rPr>
              <w:t>Sample</w:t>
            </w:r>
            <w:r>
              <w:rPr>
                <w:rFonts w:ascii="Arial" w:hAnsi="Arial" w:cs="Arial"/>
                <w:color w:val="000000"/>
                <w:sz w:val="20"/>
                <w:szCs w:val="20"/>
              </w:rPr>
              <w:t>,</w:t>
            </w:r>
            <w:r w:rsidRPr="00610CAA">
              <w:rPr>
                <w:rFonts w:ascii="Arial" w:hAnsi="Arial" w:cs="Arial"/>
                <w:color w:val="000000"/>
                <w:sz w:val="20"/>
                <w:szCs w:val="20"/>
              </w:rPr>
              <w:t xml:space="preserve"> where asked for, will invariably be made available and sent along with the quotations. However, Brand/Make/Weight etc. must be mentioned clearly in the quotations.  Technical literature/pamphlet should also be enclosed.</w:t>
            </w:r>
          </w:p>
        </w:tc>
      </w:tr>
      <w:tr w:rsidR="009E4AFA" w:rsidRPr="00A0771D" w:rsidTr="0015719A">
        <w:trPr>
          <w:trHeight w:val="247"/>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610CAA" w:rsidRDefault="009E4AFA" w:rsidP="0015719A">
            <w:pPr>
              <w:spacing w:after="0" w:line="0" w:lineRule="atLeast"/>
              <w:jc w:val="both"/>
              <w:rPr>
                <w:rFonts w:ascii="Arial" w:hAnsi="Arial" w:cs="Arial"/>
                <w:color w:val="000000"/>
                <w:sz w:val="20"/>
                <w:szCs w:val="20"/>
              </w:rPr>
            </w:pPr>
            <w:r w:rsidRPr="00610CAA">
              <w:rPr>
                <w:rFonts w:ascii="Arial" w:hAnsi="Arial" w:cs="Arial"/>
                <w:color w:val="000000"/>
                <w:sz w:val="20"/>
                <w:szCs w:val="20"/>
              </w:rPr>
              <w:t>Quotation not confirming to the set procedure as above will be rejected.</w:t>
            </w:r>
          </w:p>
          <w:p w:rsidR="009E4AFA" w:rsidRPr="00610CAA" w:rsidRDefault="009E4AFA" w:rsidP="0015719A">
            <w:pPr>
              <w:spacing w:after="0" w:line="0" w:lineRule="atLeast"/>
              <w:jc w:val="both"/>
              <w:rPr>
                <w:rFonts w:ascii="Arial" w:hAnsi="Arial" w:cs="Arial"/>
                <w:sz w:val="20"/>
                <w:szCs w:val="20"/>
              </w:rPr>
            </w:pPr>
            <w:r w:rsidRPr="00610CAA">
              <w:rPr>
                <w:rFonts w:ascii="Arial" w:hAnsi="Arial" w:cs="Arial"/>
                <w:color w:val="000000"/>
                <w:sz w:val="20"/>
                <w:szCs w:val="20"/>
              </w:rPr>
              <w:t>Conditional, telegraphic quotation shall be rejected out rightly.</w:t>
            </w:r>
          </w:p>
        </w:tc>
      </w:tr>
      <w:tr w:rsidR="009E4AFA" w:rsidRPr="00A0771D" w:rsidTr="0015719A">
        <w:trPr>
          <w:trHeight w:val="771"/>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610CAA" w:rsidRDefault="009E4AFA" w:rsidP="0015719A">
            <w:pPr>
              <w:spacing w:after="0" w:line="0" w:lineRule="atLeast"/>
              <w:jc w:val="both"/>
              <w:rPr>
                <w:rFonts w:ascii="Arial" w:hAnsi="Arial" w:cs="Arial"/>
                <w:sz w:val="20"/>
                <w:szCs w:val="20"/>
              </w:rPr>
            </w:pPr>
            <w:r w:rsidRPr="00610CAA">
              <w:rPr>
                <w:rFonts w:ascii="Arial" w:hAnsi="Arial" w:cs="Arial"/>
                <w:color w:val="000000"/>
                <w:sz w:val="20"/>
                <w:szCs w:val="20"/>
              </w:rPr>
              <w:t xml:space="preserve">A special discount/rebate wherever admissible keeping in view that   the supplies are being made for education purpose in respect of Public Institution of national importance may please be indicated. </w:t>
            </w:r>
            <w:r w:rsidRPr="00610CAA">
              <w:rPr>
                <w:rFonts w:ascii="Arial" w:hAnsi="Arial" w:cs="Arial"/>
                <w:color w:val="000000"/>
                <w:sz w:val="20"/>
                <w:szCs w:val="20"/>
              </w:rPr>
              <w:tab/>
            </w:r>
          </w:p>
        </w:tc>
      </w:tr>
      <w:tr w:rsidR="009E4AFA" w:rsidRPr="00A0771D" w:rsidTr="0015719A">
        <w:trPr>
          <w:trHeight w:val="1345"/>
        </w:trPr>
        <w:tc>
          <w:tcPr>
            <w:tcW w:w="219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920BF6" w:rsidRDefault="009E4AFA" w:rsidP="0015719A">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80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9E4AFA" w:rsidRPr="00610CAA" w:rsidRDefault="009E4AFA" w:rsidP="0015719A">
            <w:pPr>
              <w:spacing w:after="0" w:line="240" w:lineRule="auto"/>
              <w:jc w:val="both"/>
              <w:rPr>
                <w:rFonts w:ascii="Arial" w:hAnsi="Arial" w:cs="Arial"/>
                <w:color w:val="000000"/>
                <w:sz w:val="20"/>
                <w:szCs w:val="20"/>
              </w:rPr>
            </w:pPr>
            <w:r w:rsidRPr="00610CAA">
              <w:rPr>
                <w:rFonts w:ascii="Arial" w:hAnsi="Arial" w:cs="Arial"/>
                <w:color w:val="000000"/>
                <w:sz w:val="20"/>
                <w:szCs w:val="20"/>
              </w:rPr>
              <w:t>SLIET shall not be held responsible for any postal delay in sending or late receipt of quotation. Quotation should be free from corrections &amp; erasures.</w:t>
            </w:r>
          </w:p>
          <w:p w:rsidR="009E4AFA" w:rsidRDefault="009E4AFA" w:rsidP="0015719A">
            <w:pPr>
              <w:spacing w:after="0" w:line="0" w:lineRule="atLeast"/>
              <w:jc w:val="both"/>
              <w:rPr>
                <w:rFonts w:ascii="Arial" w:hAnsi="Arial" w:cs="Arial"/>
                <w:color w:val="000000"/>
                <w:sz w:val="20"/>
                <w:szCs w:val="20"/>
              </w:rPr>
            </w:pPr>
            <w:r w:rsidRPr="00BB4EAE">
              <w:rPr>
                <w:rFonts w:ascii="Arial" w:hAnsi="Arial" w:cs="Arial"/>
                <w:b/>
                <w:color w:val="000000"/>
                <w:sz w:val="20"/>
                <w:szCs w:val="20"/>
              </w:rPr>
              <w:t>Other terms &amp; Conditions will be applicable as per GFR-2005</w:t>
            </w:r>
            <w:r>
              <w:rPr>
                <w:rFonts w:ascii="Arial" w:hAnsi="Arial" w:cs="Arial"/>
                <w:color w:val="000000"/>
                <w:sz w:val="20"/>
                <w:szCs w:val="20"/>
              </w:rPr>
              <w:t>.</w:t>
            </w:r>
          </w:p>
          <w:p w:rsidR="009E4AFA" w:rsidRDefault="009E4AFA" w:rsidP="0015719A">
            <w:pPr>
              <w:spacing w:after="0" w:line="0" w:lineRule="atLeast"/>
              <w:jc w:val="both"/>
              <w:rPr>
                <w:rFonts w:ascii="Arial" w:hAnsi="Arial" w:cs="Arial"/>
                <w:color w:val="000000"/>
                <w:sz w:val="20"/>
                <w:szCs w:val="20"/>
              </w:rPr>
            </w:pPr>
          </w:p>
          <w:p w:rsidR="009E4AFA" w:rsidRDefault="009E4AFA" w:rsidP="0015719A">
            <w:pPr>
              <w:spacing w:after="0" w:line="240" w:lineRule="auto"/>
              <w:jc w:val="right"/>
              <w:rPr>
                <w:rFonts w:ascii="Arial" w:hAnsi="Arial" w:cs="Arial"/>
                <w:b/>
                <w:bCs/>
                <w:color w:val="000000"/>
                <w:sz w:val="20"/>
                <w:szCs w:val="20"/>
              </w:rPr>
            </w:pPr>
            <w:r>
              <w:rPr>
                <w:rFonts w:ascii="Arial" w:hAnsi="Arial" w:cs="Arial"/>
                <w:b/>
                <w:bCs/>
                <w:color w:val="000000"/>
                <w:sz w:val="20"/>
                <w:szCs w:val="20"/>
              </w:rPr>
              <w:t>Faculty In-charge</w:t>
            </w:r>
            <w:r w:rsidRPr="00610CAA">
              <w:rPr>
                <w:rFonts w:ascii="Arial" w:hAnsi="Arial" w:cs="Arial"/>
                <w:b/>
                <w:bCs/>
                <w:color w:val="000000"/>
                <w:sz w:val="20"/>
                <w:szCs w:val="20"/>
              </w:rPr>
              <w:t xml:space="preserve"> </w:t>
            </w:r>
          </w:p>
          <w:p w:rsidR="009E4AFA" w:rsidRPr="00610CAA" w:rsidRDefault="009E4AFA" w:rsidP="0015719A">
            <w:pPr>
              <w:spacing w:after="0" w:line="240" w:lineRule="auto"/>
              <w:jc w:val="right"/>
              <w:rPr>
                <w:rFonts w:ascii="Arial" w:hAnsi="Arial" w:cs="Arial"/>
                <w:color w:val="000000"/>
                <w:sz w:val="20"/>
                <w:szCs w:val="20"/>
              </w:rPr>
            </w:pPr>
            <w:r w:rsidRPr="00610CAA">
              <w:rPr>
                <w:rFonts w:ascii="Arial" w:hAnsi="Arial" w:cs="Arial"/>
                <w:b/>
                <w:bCs/>
                <w:color w:val="000000"/>
                <w:sz w:val="20"/>
                <w:szCs w:val="20"/>
              </w:rPr>
              <w:t>(</w:t>
            </w:r>
            <w:r>
              <w:rPr>
                <w:rFonts w:ascii="Arial" w:hAnsi="Arial" w:cs="Arial"/>
                <w:b/>
                <w:bCs/>
                <w:color w:val="000000"/>
                <w:sz w:val="20"/>
                <w:szCs w:val="20"/>
              </w:rPr>
              <w:t xml:space="preserve">Store &amp; </w:t>
            </w:r>
            <w:r w:rsidRPr="00610CAA">
              <w:rPr>
                <w:rFonts w:ascii="Arial" w:hAnsi="Arial" w:cs="Arial"/>
                <w:b/>
                <w:bCs/>
                <w:color w:val="000000"/>
                <w:sz w:val="20"/>
                <w:szCs w:val="20"/>
              </w:rPr>
              <w:t>Purchase)</w:t>
            </w:r>
          </w:p>
        </w:tc>
      </w:tr>
    </w:tbl>
    <w:p w:rsidR="009E4AFA" w:rsidRPr="00E92D9D" w:rsidRDefault="009E4AFA" w:rsidP="009E4AFA">
      <w:pPr>
        <w:jc w:val="center"/>
        <w:rPr>
          <w:rFonts w:ascii="Arial" w:hAnsi="Arial" w:cs="Arial"/>
          <w:b/>
          <w:sz w:val="24"/>
          <w:szCs w:val="24"/>
        </w:rPr>
      </w:pPr>
      <w:r w:rsidRPr="00E92D9D">
        <w:rPr>
          <w:rFonts w:ascii="Arial" w:hAnsi="Arial" w:cs="Arial"/>
          <w:b/>
          <w:sz w:val="24"/>
          <w:szCs w:val="24"/>
        </w:rPr>
        <w:lastRenderedPageBreak/>
        <w:t>“Annexure – A”</w:t>
      </w:r>
    </w:p>
    <w:tbl>
      <w:tblPr>
        <w:tblStyle w:val="TableGrid"/>
        <w:tblW w:w="0" w:type="auto"/>
        <w:tblInd w:w="817" w:type="dxa"/>
        <w:tblLook w:val="04A0"/>
      </w:tblPr>
      <w:tblGrid>
        <w:gridCol w:w="992"/>
        <w:gridCol w:w="3686"/>
        <w:gridCol w:w="992"/>
        <w:gridCol w:w="2126"/>
      </w:tblGrid>
      <w:tr w:rsidR="009E4AFA" w:rsidTr="0015719A">
        <w:tc>
          <w:tcPr>
            <w:tcW w:w="992" w:type="dxa"/>
          </w:tcPr>
          <w:p w:rsidR="009E4AFA" w:rsidRPr="00E92D9D" w:rsidRDefault="009E4AFA" w:rsidP="0015719A">
            <w:pPr>
              <w:rPr>
                <w:rFonts w:ascii="Arial" w:hAnsi="Arial" w:cs="Arial"/>
                <w:b/>
                <w:sz w:val="24"/>
                <w:szCs w:val="24"/>
              </w:rPr>
            </w:pPr>
            <w:r w:rsidRPr="00E92D9D">
              <w:rPr>
                <w:rFonts w:ascii="Arial" w:hAnsi="Arial" w:cs="Arial"/>
                <w:b/>
                <w:sz w:val="24"/>
                <w:szCs w:val="24"/>
              </w:rPr>
              <w:t xml:space="preserve">S.No. </w:t>
            </w:r>
          </w:p>
        </w:tc>
        <w:tc>
          <w:tcPr>
            <w:tcW w:w="3686" w:type="dxa"/>
          </w:tcPr>
          <w:p w:rsidR="009E4AFA" w:rsidRPr="00E92D9D" w:rsidRDefault="009E4AFA" w:rsidP="0015719A">
            <w:pPr>
              <w:rPr>
                <w:rFonts w:ascii="Arial" w:hAnsi="Arial" w:cs="Arial"/>
                <w:b/>
                <w:sz w:val="24"/>
                <w:szCs w:val="24"/>
              </w:rPr>
            </w:pPr>
            <w:r w:rsidRPr="00E92D9D">
              <w:rPr>
                <w:rFonts w:ascii="Arial" w:hAnsi="Arial" w:cs="Arial"/>
                <w:b/>
                <w:sz w:val="24"/>
                <w:szCs w:val="24"/>
              </w:rPr>
              <w:t>Description of item</w:t>
            </w:r>
          </w:p>
        </w:tc>
        <w:tc>
          <w:tcPr>
            <w:tcW w:w="992" w:type="dxa"/>
          </w:tcPr>
          <w:p w:rsidR="009E4AFA" w:rsidRPr="00E92D9D" w:rsidRDefault="009E4AFA" w:rsidP="0015719A">
            <w:pPr>
              <w:rPr>
                <w:rFonts w:ascii="Arial" w:hAnsi="Arial" w:cs="Arial"/>
                <w:b/>
                <w:sz w:val="24"/>
                <w:szCs w:val="24"/>
              </w:rPr>
            </w:pPr>
            <w:r w:rsidRPr="00E92D9D">
              <w:rPr>
                <w:rFonts w:ascii="Arial" w:hAnsi="Arial" w:cs="Arial"/>
                <w:b/>
                <w:sz w:val="24"/>
                <w:szCs w:val="24"/>
              </w:rPr>
              <w:t xml:space="preserve">Qty. </w:t>
            </w:r>
          </w:p>
        </w:tc>
        <w:tc>
          <w:tcPr>
            <w:tcW w:w="2126" w:type="dxa"/>
          </w:tcPr>
          <w:p w:rsidR="009E4AFA" w:rsidRDefault="009E4AFA" w:rsidP="0015719A">
            <w:pPr>
              <w:rPr>
                <w:rFonts w:ascii="Arial" w:hAnsi="Arial" w:cs="Arial"/>
                <w:b/>
                <w:sz w:val="24"/>
                <w:szCs w:val="24"/>
              </w:rPr>
            </w:pPr>
            <w:r w:rsidRPr="00E92D9D">
              <w:rPr>
                <w:rFonts w:ascii="Arial" w:hAnsi="Arial" w:cs="Arial"/>
                <w:b/>
                <w:sz w:val="24"/>
                <w:szCs w:val="24"/>
              </w:rPr>
              <w:t xml:space="preserve">Remarks </w:t>
            </w:r>
          </w:p>
          <w:p w:rsidR="009E4AFA" w:rsidRPr="00E92D9D" w:rsidRDefault="009E4AFA" w:rsidP="0015719A">
            <w:pPr>
              <w:rPr>
                <w:rFonts w:ascii="Arial" w:hAnsi="Arial" w:cs="Arial"/>
                <w:b/>
                <w:sz w:val="24"/>
                <w:szCs w:val="24"/>
              </w:rPr>
            </w:pPr>
          </w:p>
        </w:tc>
      </w:tr>
      <w:tr w:rsidR="009E4AFA" w:rsidTr="0015719A">
        <w:tc>
          <w:tcPr>
            <w:tcW w:w="992" w:type="dxa"/>
          </w:tcPr>
          <w:p w:rsidR="009E4AFA" w:rsidRDefault="009E4AFA" w:rsidP="0015719A">
            <w:pPr>
              <w:rPr>
                <w:rFonts w:ascii="Arial" w:hAnsi="Arial" w:cs="Arial"/>
                <w:sz w:val="24"/>
                <w:szCs w:val="24"/>
              </w:rPr>
            </w:pPr>
            <w:r>
              <w:rPr>
                <w:rFonts w:ascii="Arial" w:hAnsi="Arial" w:cs="Arial"/>
                <w:sz w:val="24"/>
                <w:szCs w:val="24"/>
              </w:rPr>
              <w:t>1.</w:t>
            </w:r>
          </w:p>
        </w:tc>
        <w:tc>
          <w:tcPr>
            <w:tcW w:w="3686" w:type="dxa"/>
          </w:tcPr>
          <w:p w:rsidR="009E4AFA" w:rsidRPr="00E92D9D" w:rsidRDefault="009E4AFA" w:rsidP="0015719A">
            <w:pPr>
              <w:rPr>
                <w:rFonts w:ascii="Arial" w:hAnsi="Arial" w:cs="Arial"/>
                <w:b/>
                <w:sz w:val="24"/>
                <w:szCs w:val="24"/>
              </w:rPr>
            </w:pPr>
            <w:r w:rsidRPr="00E92D9D">
              <w:rPr>
                <w:rFonts w:ascii="Arial" w:hAnsi="Arial" w:cs="Arial"/>
                <w:b/>
                <w:sz w:val="24"/>
                <w:szCs w:val="24"/>
              </w:rPr>
              <w:t>Xerox machine (A&amp;A)</w:t>
            </w:r>
          </w:p>
          <w:p w:rsidR="009E4AFA" w:rsidRDefault="009E4AFA" w:rsidP="0015719A">
            <w:pPr>
              <w:rPr>
                <w:rFonts w:ascii="Arial" w:hAnsi="Arial" w:cs="Arial"/>
                <w:sz w:val="24"/>
                <w:szCs w:val="24"/>
              </w:rPr>
            </w:pPr>
            <w:r>
              <w:rPr>
                <w:rFonts w:ascii="Arial" w:hAnsi="Arial" w:cs="Arial"/>
                <w:sz w:val="24"/>
                <w:szCs w:val="24"/>
              </w:rPr>
              <w:t>Copying speed 20cpm (A-4), Maximum paper size A-3, Memory 80MB (original/image), A3/A3, Duplex, 1 x 250 paper – sheets per tray (with two paper trays), 1 x 100 sheets Bye pass tray, ARDF, Resolution 600 DPI, multiple copy-1 to 99, Zoom 50% to 200%, Network printer/Scanner.</w:t>
            </w:r>
          </w:p>
          <w:p w:rsidR="009E4AFA" w:rsidRDefault="009E4AFA" w:rsidP="0015719A">
            <w:pPr>
              <w:rPr>
                <w:rFonts w:ascii="Arial" w:hAnsi="Arial" w:cs="Arial"/>
                <w:sz w:val="24"/>
                <w:szCs w:val="24"/>
              </w:rPr>
            </w:pPr>
          </w:p>
        </w:tc>
        <w:tc>
          <w:tcPr>
            <w:tcW w:w="992" w:type="dxa"/>
          </w:tcPr>
          <w:p w:rsidR="009E4AFA" w:rsidRDefault="009E4AFA" w:rsidP="0015719A">
            <w:pPr>
              <w:rPr>
                <w:rFonts w:ascii="Arial" w:hAnsi="Arial" w:cs="Arial"/>
                <w:sz w:val="24"/>
                <w:szCs w:val="24"/>
              </w:rPr>
            </w:pPr>
            <w:r>
              <w:rPr>
                <w:rFonts w:ascii="Arial" w:hAnsi="Arial" w:cs="Arial"/>
                <w:sz w:val="24"/>
                <w:szCs w:val="24"/>
              </w:rPr>
              <w:t>01 no</w:t>
            </w:r>
          </w:p>
        </w:tc>
        <w:tc>
          <w:tcPr>
            <w:tcW w:w="2126" w:type="dxa"/>
          </w:tcPr>
          <w:p w:rsidR="009E4AFA" w:rsidRDefault="009E4AFA" w:rsidP="0015719A">
            <w:pPr>
              <w:rPr>
                <w:rFonts w:ascii="Arial" w:hAnsi="Arial" w:cs="Arial"/>
                <w:sz w:val="24"/>
                <w:szCs w:val="24"/>
              </w:rPr>
            </w:pPr>
          </w:p>
        </w:tc>
      </w:tr>
      <w:tr w:rsidR="009E4AFA" w:rsidTr="0015719A">
        <w:tc>
          <w:tcPr>
            <w:tcW w:w="992" w:type="dxa"/>
          </w:tcPr>
          <w:p w:rsidR="009E4AFA" w:rsidRDefault="009E4AFA" w:rsidP="0015719A">
            <w:pPr>
              <w:rPr>
                <w:rFonts w:ascii="Arial" w:hAnsi="Arial" w:cs="Arial"/>
                <w:sz w:val="24"/>
                <w:szCs w:val="24"/>
              </w:rPr>
            </w:pPr>
            <w:r>
              <w:rPr>
                <w:rFonts w:ascii="Arial" w:hAnsi="Arial" w:cs="Arial"/>
                <w:sz w:val="24"/>
                <w:szCs w:val="24"/>
              </w:rPr>
              <w:t>2.</w:t>
            </w:r>
          </w:p>
        </w:tc>
        <w:tc>
          <w:tcPr>
            <w:tcW w:w="3686" w:type="dxa"/>
          </w:tcPr>
          <w:p w:rsidR="009E4AFA" w:rsidRPr="00E92D9D" w:rsidRDefault="009E4AFA" w:rsidP="0015719A">
            <w:pPr>
              <w:rPr>
                <w:rFonts w:ascii="Arial" w:hAnsi="Arial" w:cs="Arial"/>
                <w:b/>
                <w:sz w:val="24"/>
                <w:szCs w:val="24"/>
              </w:rPr>
            </w:pPr>
            <w:r w:rsidRPr="00E92D9D">
              <w:rPr>
                <w:rFonts w:ascii="Arial" w:hAnsi="Arial" w:cs="Arial"/>
                <w:b/>
                <w:sz w:val="24"/>
                <w:szCs w:val="24"/>
              </w:rPr>
              <w:t>Xerox machine (EIE)</w:t>
            </w:r>
          </w:p>
          <w:p w:rsidR="009E4AFA" w:rsidRDefault="009E4AFA" w:rsidP="0015719A">
            <w:pPr>
              <w:rPr>
                <w:rFonts w:ascii="Arial" w:hAnsi="Arial" w:cs="Arial"/>
                <w:sz w:val="24"/>
                <w:szCs w:val="24"/>
              </w:rPr>
            </w:pPr>
            <w:r>
              <w:rPr>
                <w:rFonts w:ascii="Arial" w:hAnsi="Arial" w:cs="Arial"/>
                <w:sz w:val="24"/>
                <w:szCs w:val="24"/>
              </w:rPr>
              <w:t>Copying speed 20cpm, Capable of A3 to A5 paper size, inbuilt Auto duplex feature for copying as well as scanning having custom zoom feature, inbuilt colour scanner with at least 128 MB memory, having capability for interfacing with personal computer and Ethernet ready. At least 01Bye pass tray and 02 normal paper trays.</w:t>
            </w:r>
          </w:p>
        </w:tc>
        <w:tc>
          <w:tcPr>
            <w:tcW w:w="992" w:type="dxa"/>
          </w:tcPr>
          <w:p w:rsidR="009E4AFA" w:rsidRDefault="009E4AFA" w:rsidP="0015719A">
            <w:pPr>
              <w:rPr>
                <w:rFonts w:ascii="Arial" w:hAnsi="Arial" w:cs="Arial"/>
                <w:sz w:val="24"/>
                <w:szCs w:val="24"/>
              </w:rPr>
            </w:pPr>
            <w:r>
              <w:rPr>
                <w:rFonts w:ascii="Arial" w:hAnsi="Arial" w:cs="Arial"/>
                <w:sz w:val="24"/>
                <w:szCs w:val="24"/>
              </w:rPr>
              <w:t>01 no</w:t>
            </w:r>
          </w:p>
        </w:tc>
        <w:tc>
          <w:tcPr>
            <w:tcW w:w="2126" w:type="dxa"/>
          </w:tcPr>
          <w:p w:rsidR="009E4AFA" w:rsidRDefault="009E4AFA" w:rsidP="0015719A">
            <w:pPr>
              <w:rPr>
                <w:rFonts w:ascii="Arial" w:hAnsi="Arial" w:cs="Arial"/>
                <w:sz w:val="24"/>
                <w:szCs w:val="24"/>
              </w:rPr>
            </w:pPr>
          </w:p>
        </w:tc>
      </w:tr>
    </w:tbl>
    <w:p w:rsidR="009E4AFA" w:rsidRDefault="009E4AFA" w:rsidP="009E4AFA">
      <w:pPr>
        <w:rPr>
          <w:rFonts w:ascii="Arial" w:hAnsi="Arial" w:cs="Arial"/>
          <w:sz w:val="24"/>
          <w:szCs w:val="24"/>
        </w:rPr>
      </w:pPr>
    </w:p>
    <w:p w:rsidR="005E5C3E" w:rsidRDefault="005E5C3E"/>
    <w:sectPr w:rsidR="005E5C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514CC"/>
    <w:multiLevelType w:val="hybridMultilevel"/>
    <w:tmpl w:val="1482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E4AFA"/>
    <w:rsid w:val="005E5C3E"/>
    <w:rsid w:val="009E4AF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AFA"/>
    <w:pPr>
      <w:spacing w:after="0" w:line="240" w:lineRule="auto"/>
    </w:pPr>
    <w:rPr>
      <w:lang w:val="en-US" w:eastAsia="en-US"/>
    </w:rPr>
  </w:style>
  <w:style w:type="table" w:styleId="TableGrid">
    <w:name w:val="Table Grid"/>
    <w:basedOn w:val="TableNormal"/>
    <w:uiPriority w:val="59"/>
    <w:rsid w:val="009E4A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2017-03-15T07:28:00Z</dcterms:created>
  <dcterms:modified xsi:type="dcterms:W3CDTF">2017-03-15T07:29:00Z</dcterms:modified>
</cp:coreProperties>
</file>