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1040503"/>
    <w:bookmarkEnd w:id="0"/>
    <w:p w:rsidR="009A7D14" w:rsidRDefault="00D02789" w:rsidP="009A7D14">
      <w:pPr>
        <w:jc w:val="right"/>
        <w:rPr>
          <w:rFonts w:ascii="Arial" w:hAnsi="Arial" w:cs="Arial"/>
          <w:b/>
        </w:rPr>
      </w:pPr>
      <w:r w:rsidRPr="007F55C8">
        <w:rPr>
          <w:rFonts w:ascii="Arial" w:hAnsi="Arial" w:cs="Arial"/>
          <w:b/>
        </w:rPr>
        <w:object w:dxaOrig="9041" w:dyaOrig="12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45pt" o:ole="">
            <v:imagedata r:id="rId5" o:title=""/>
          </v:shape>
          <o:OLEObject Type="Embed" ProgID="Word.Document.8" ShapeID="_x0000_i1025" DrawAspect="Content" ObjectID="_1511041436" r:id="rId6">
            <o:FieldCodes>\s</o:FieldCodes>
          </o:OLEObject>
        </w:object>
      </w:r>
    </w:p>
    <w:p w:rsidR="009A7D14" w:rsidRDefault="009A7D14" w:rsidP="009A7D14">
      <w:pPr>
        <w:rPr>
          <w:rFonts w:ascii="Arial" w:hAnsi="Arial" w:cs="Arial"/>
          <w:b/>
        </w:rPr>
      </w:pP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SANT LONGOWAL INSTITUTE OF ENGG. &amp; TECHNOLOGY,</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LONGOWAL-148106</w:t>
      </w:r>
    </w:p>
    <w:p w:rsidR="009A7D14" w:rsidRPr="00214877" w:rsidRDefault="009A7D14" w:rsidP="009A7D14">
      <w:pPr>
        <w:tabs>
          <w:tab w:val="left" w:pos="2310"/>
        </w:tabs>
        <w:spacing w:after="120" w:line="240" w:lineRule="auto"/>
        <w:jc w:val="center"/>
        <w:rPr>
          <w:rFonts w:ascii="Arial" w:hAnsi="Arial" w:cs="Arial"/>
          <w:b/>
          <w:bCs/>
          <w:u w:val="single"/>
        </w:rPr>
      </w:pPr>
      <w:r w:rsidRPr="00214877">
        <w:rPr>
          <w:rFonts w:ascii="Arial" w:hAnsi="Arial" w:cs="Arial"/>
          <w:b/>
          <w:bCs/>
          <w:u w:val="single"/>
        </w:rPr>
        <w:t>DEEMED UNIVERSITY</w:t>
      </w:r>
    </w:p>
    <w:p w:rsidR="009A7D14" w:rsidRDefault="009A7D14" w:rsidP="009A7D14">
      <w:pPr>
        <w:tabs>
          <w:tab w:val="left" w:pos="2310"/>
        </w:tabs>
        <w:rPr>
          <w:rFonts w:ascii="Arial" w:hAnsi="Arial" w:cs="Arial"/>
          <w:b/>
          <w:bCs/>
        </w:rPr>
      </w:pPr>
    </w:p>
    <w:p w:rsidR="009A7D14" w:rsidRPr="00214877" w:rsidRDefault="009A7D14" w:rsidP="009A7D14">
      <w:pPr>
        <w:tabs>
          <w:tab w:val="left" w:pos="2310"/>
        </w:tabs>
        <w:rPr>
          <w:rFonts w:ascii="Arial" w:hAnsi="Arial" w:cs="Arial"/>
          <w:b/>
          <w:bCs/>
        </w:rPr>
      </w:pPr>
      <w:r w:rsidRPr="00214877">
        <w:rPr>
          <w:rFonts w:ascii="Arial" w:hAnsi="Arial" w:cs="Arial"/>
          <w:b/>
          <w:bCs/>
        </w:rPr>
        <w:t>T</w:t>
      </w:r>
      <w:r>
        <w:rPr>
          <w:rFonts w:ascii="Arial" w:hAnsi="Arial" w:cs="Arial"/>
          <w:b/>
          <w:bCs/>
        </w:rPr>
        <w:t>ender Notice No.</w:t>
      </w:r>
      <w:r w:rsidR="000436F1">
        <w:rPr>
          <w:rFonts w:ascii="Arial" w:hAnsi="Arial" w:cs="Arial"/>
          <w:b/>
          <w:bCs/>
        </w:rPr>
        <w:t xml:space="preserve">: </w:t>
      </w:r>
      <w:r>
        <w:rPr>
          <w:rFonts w:ascii="Arial" w:hAnsi="Arial" w:cs="Arial"/>
          <w:b/>
          <w:bCs/>
        </w:rPr>
        <w:t>PUR/e-Tender/</w:t>
      </w:r>
      <w:r w:rsidR="00166C1F">
        <w:rPr>
          <w:rFonts w:ascii="Arial" w:hAnsi="Arial" w:cs="Arial"/>
          <w:b/>
          <w:bCs/>
        </w:rPr>
        <w:t>1</w:t>
      </w:r>
      <w:r w:rsidR="000436F1">
        <w:rPr>
          <w:rFonts w:ascii="Arial" w:hAnsi="Arial" w:cs="Arial"/>
          <w:b/>
          <w:bCs/>
        </w:rPr>
        <w:t>5</w:t>
      </w:r>
      <w:r w:rsidR="00166C1F">
        <w:rPr>
          <w:rFonts w:ascii="Arial" w:hAnsi="Arial" w:cs="Arial"/>
          <w:b/>
          <w:bCs/>
        </w:rPr>
        <w:t>/</w:t>
      </w:r>
      <w:r w:rsidR="00FD6CA9">
        <w:rPr>
          <w:rFonts w:ascii="Arial" w:hAnsi="Arial" w:cs="Arial"/>
          <w:b/>
          <w:bCs/>
        </w:rPr>
        <w:t>20</w:t>
      </w:r>
      <w:r w:rsidR="00166C1F">
        <w:rPr>
          <w:rFonts w:ascii="Arial" w:hAnsi="Arial" w:cs="Arial"/>
          <w:b/>
          <w:bCs/>
        </w:rPr>
        <w:t>15-16</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IMPORTANT NOTICE</w:t>
      </w:r>
    </w:p>
    <w:p w:rsidR="009A7D14" w:rsidRPr="00214877" w:rsidRDefault="009A7D14" w:rsidP="009A7D14">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firstRow="1" w:lastRow="1" w:firstColumn="1" w:lastColumn="1" w:noHBand="0" w:noVBand="0"/>
      </w:tblPr>
      <w:tblGrid>
        <w:gridCol w:w="9360"/>
      </w:tblGrid>
      <w:tr w:rsidR="009A7D14" w:rsidRPr="00214877" w:rsidTr="002B4CA3">
        <w:tc>
          <w:tcPr>
            <w:tcW w:w="9360" w:type="dxa"/>
          </w:tcPr>
          <w:p w:rsidR="009A7D14" w:rsidRPr="00214877" w:rsidRDefault="009A7D14" w:rsidP="002B4CA3">
            <w:pPr>
              <w:tabs>
                <w:tab w:val="left" w:pos="2310"/>
              </w:tabs>
              <w:jc w:val="both"/>
              <w:rPr>
                <w:rFonts w:ascii="Arial" w:hAnsi="Arial" w:cs="Arial"/>
                <w:bCs/>
              </w:rPr>
            </w:pPr>
            <w:r w:rsidRPr="00214877">
              <w:rPr>
                <w:rFonts w:ascii="Arial" w:hAnsi="Arial" w:cs="Arial"/>
                <w:bCs/>
              </w:rPr>
              <w:t xml:space="preserve">Tenderers responding to this enquiry shall be deemed to be agreeable to the terms and conditions herein contained. These terms and conditions shall be binding on the successful Tenderer. Conditional Tenders are liable to be rejected. SLIET will process the tender as per SLIET standard procedures. The Director of the institute reserve the right to reject any or all or part of tender without assigning any reason and shall also not be bound to accept the lowest tender. SLIET could not be under any obligation to give any clarification to the agencies whose bids are rejected. </w:t>
            </w:r>
          </w:p>
          <w:p w:rsidR="009A7D14" w:rsidRPr="00E202F5" w:rsidRDefault="009A7D14" w:rsidP="002B4CA3">
            <w:pPr>
              <w:jc w:val="both"/>
              <w:rPr>
                <w:rFonts w:ascii="Arial" w:hAnsi="Arial" w:cs="Arial"/>
                <w:bCs/>
                <w:sz w:val="2"/>
              </w:rPr>
            </w:pPr>
          </w:p>
        </w:tc>
      </w:tr>
    </w:tbl>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9A7D14" w:rsidRPr="00214877" w:rsidRDefault="009A7D14" w:rsidP="009A7D14">
      <w:pPr>
        <w:overflowPunct w:val="0"/>
        <w:autoSpaceDE w:val="0"/>
        <w:autoSpaceDN w:val="0"/>
        <w:adjustRightInd w:val="0"/>
        <w:jc w:val="both"/>
        <w:rPr>
          <w:rFonts w:ascii="Arial" w:hAnsi="Arial" w:cs="Arial"/>
          <w:bCs/>
        </w:rPr>
      </w:pP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“corrupt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lastRenderedPageBreak/>
        <w:t>“fraudulent practice”</w:t>
      </w:r>
      <w:r w:rsidRPr="00214877">
        <w:rPr>
          <w:rFonts w:ascii="Arial" w:hAnsi="Arial" w:cs="Arial"/>
          <w:bCs/>
        </w:rPr>
        <w:t xml:space="preserve"> means a misrepresentation or omission of facts in order to influence a procurement process or the execution of a contract;</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“collusive practice”</w:t>
      </w:r>
      <w:r w:rsidRPr="00214877">
        <w:rPr>
          <w:rFonts w:ascii="Arial" w:hAnsi="Arial" w:cs="Arial"/>
          <w:bCs/>
        </w:rPr>
        <w:t xml:space="preserve"> means a scheme or arrangement between two or more bidders with or without the knowledge of the purchaser, designed to establish bid prices at artificial, noncompetitive level; and</w:t>
      </w:r>
    </w:p>
    <w:p w:rsidR="009A7D14" w:rsidRPr="00214877" w:rsidRDefault="009A7D14" w:rsidP="009A7D14">
      <w:pPr>
        <w:overflowPunct w:val="0"/>
        <w:autoSpaceDE w:val="0"/>
        <w:autoSpaceDN w:val="0"/>
        <w:adjustRightInd w:val="0"/>
        <w:ind w:left="720"/>
        <w:jc w:val="both"/>
        <w:rPr>
          <w:rFonts w:ascii="Arial" w:hAnsi="Arial" w:cs="Arial"/>
          <w:bCs/>
        </w:rPr>
      </w:pPr>
      <w:r w:rsidRPr="00214877">
        <w:rPr>
          <w:rFonts w:ascii="Arial" w:hAnsi="Arial" w:cs="Arial"/>
          <w:b/>
          <w:bCs/>
        </w:rPr>
        <w:t>“coercive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Integrity Pact shall be entered into where threshold value of order will be                Rs. 25 Lacs &amp; above.</w:t>
      </w:r>
    </w:p>
    <w:p w:rsidR="009A7D14" w:rsidRPr="00214877" w:rsidRDefault="009A7D14" w:rsidP="009A7D14">
      <w:pPr>
        <w:overflowPunct w:val="0"/>
        <w:autoSpaceDE w:val="0"/>
        <w:autoSpaceDN w:val="0"/>
        <w:adjustRightInd w:val="0"/>
        <w:ind w:left="720"/>
        <w:jc w:val="center"/>
        <w:rPr>
          <w:rFonts w:ascii="Arial" w:hAnsi="Arial" w:cs="Arial"/>
          <w:b/>
          <w:bCs/>
        </w:rPr>
      </w:pPr>
      <w:r w:rsidRPr="00214877">
        <w:rPr>
          <w:rFonts w:ascii="Arial" w:hAnsi="Arial" w:cs="Arial"/>
          <w:b/>
          <w:bCs/>
        </w:rPr>
        <w:t xml:space="preserve"> </w:t>
      </w:r>
    </w:p>
    <w:p w:rsidR="009A7D14" w:rsidRPr="00214877" w:rsidRDefault="009A7D14" w:rsidP="009A7D14">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Tender Fee</w:t>
      </w:r>
      <w:r w:rsidRPr="00214877">
        <w:rPr>
          <w:rFonts w:ascii="Arial" w:hAnsi="Arial" w:cs="Arial"/>
          <w:bCs/>
        </w:rPr>
        <w:t xml:space="preserve"> : Tender fee Rs. 400/- for each category should be paid through </w:t>
      </w:r>
      <w:r>
        <w:rPr>
          <w:rFonts w:ascii="Arial" w:hAnsi="Arial" w:cs="Arial"/>
          <w:bCs/>
        </w:rPr>
        <w:t>e-Payment only</w:t>
      </w:r>
      <w:r w:rsidRPr="00214877">
        <w:rPr>
          <w:rFonts w:ascii="Arial" w:hAnsi="Arial" w:cs="Arial"/>
          <w:bCs/>
        </w:rPr>
        <w:t xml:space="preserve"> </w:t>
      </w:r>
      <w:r>
        <w:rPr>
          <w:rFonts w:ascii="Arial" w:hAnsi="Arial" w:cs="Arial"/>
          <w:bCs/>
        </w:rPr>
        <w:t xml:space="preserve">as per procedure mentioned on e-Tender website. </w:t>
      </w:r>
      <w:r w:rsidRPr="00214877">
        <w:rPr>
          <w:rFonts w:ascii="Arial" w:hAnsi="Arial" w:cs="Arial"/>
          <w:bCs/>
        </w:rPr>
        <w:t xml:space="preserve">  </w:t>
      </w:r>
      <w:r w:rsidRPr="00214877">
        <w:rPr>
          <w:rFonts w:ascii="Arial" w:hAnsi="Arial" w:cs="Arial"/>
          <w:b/>
          <w:bCs/>
        </w:rPr>
        <w:t>Note that the tender fee is non refundable.</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167AB4"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167AB4">
        <w:rPr>
          <w:rFonts w:ascii="Arial" w:hAnsi="Arial" w:cs="Arial"/>
          <w:b/>
          <w:bCs/>
        </w:rPr>
        <w:t>EMD</w:t>
      </w:r>
      <w:r w:rsidRPr="00167AB4">
        <w:rPr>
          <w:rFonts w:ascii="Arial" w:hAnsi="Arial" w:cs="Arial"/>
          <w:bCs/>
        </w:rPr>
        <w:t xml:space="preserve">: Tender must accompany with Earnest Money as mentioned against each category to be paid through e-Payment only {IPG (Debit Card), Net Banking, NEFT/RTGS, OTC}.   </w:t>
      </w:r>
    </w:p>
    <w:p w:rsidR="009A7D14" w:rsidRDefault="009A7D14" w:rsidP="009A7D14">
      <w:pPr>
        <w:overflowPunct w:val="0"/>
        <w:autoSpaceDE w:val="0"/>
        <w:autoSpaceDN w:val="0"/>
        <w:adjustRightInd w:val="0"/>
        <w:ind w:left="720"/>
        <w:jc w:val="both"/>
        <w:rPr>
          <w:rFonts w:ascii="Arial" w:hAnsi="Arial" w:cs="Arial"/>
          <w:bCs/>
        </w:rPr>
      </w:pPr>
    </w:p>
    <w:tbl>
      <w:tblPr>
        <w:tblStyle w:val="TableGrid"/>
        <w:tblW w:w="0" w:type="auto"/>
        <w:tblInd w:w="1008" w:type="dxa"/>
        <w:tblLook w:val="04A0" w:firstRow="1" w:lastRow="0" w:firstColumn="1" w:lastColumn="0" w:noHBand="0" w:noVBand="1"/>
      </w:tblPr>
      <w:tblGrid>
        <w:gridCol w:w="900"/>
        <w:gridCol w:w="2520"/>
        <w:gridCol w:w="1260"/>
        <w:gridCol w:w="2250"/>
      </w:tblGrid>
      <w:tr w:rsidR="00AB66AF" w:rsidTr="00AB66AF">
        <w:tc>
          <w:tcPr>
            <w:tcW w:w="900" w:type="dxa"/>
          </w:tcPr>
          <w:p w:rsidR="00AB66AF" w:rsidRPr="005A5355" w:rsidRDefault="00AB66AF" w:rsidP="00AB66AF">
            <w:pPr>
              <w:overflowPunct w:val="0"/>
              <w:autoSpaceDE w:val="0"/>
              <w:autoSpaceDN w:val="0"/>
              <w:adjustRightInd w:val="0"/>
              <w:jc w:val="both"/>
              <w:rPr>
                <w:rFonts w:ascii="Arial" w:hAnsi="Arial" w:cs="Arial"/>
                <w:b/>
                <w:bCs/>
              </w:rPr>
            </w:pPr>
            <w:r w:rsidRPr="005A5355">
              <w:rPr>
                <w:rFonts w:ascii="Arial" w:hAnsi="Arial" w:cs="Arial"/>
                <w:b/>
                <w:bCs/>
              </w:rPr>
              <w:t>S. No.</w:t>
            </w:r>
          </w:p>
        </w:tc>
        <w:tc>
          <w:tcPr>
            <w:tcW w:w="2520" w:type="dxa"/>
          </w:tcPr>
          <w:p w:rsidR="00AB66AF" w:rsidRPr="005A5355" w:rsidRDefault="00AB66AF" w:rsidP="009A7D14">
            <w:pPr>
              <w:overflowPunct w:val="0"/>
              <w:autoSpaceDE w:val="0"/>
              <w:autoSpaceDN w:val="0"/>
              <w:adjustRightInd w:val="0"/>
              <w:jc w:val="both"/>
              <w:rPr>
                <w:rFonts w:ascii="Arial" w:hAnsi="Arial" w:cs="Arial"/>
                <w:b/>
                <w:bCs/>
              </w:rPr>
            </w:pPr>
            <w:r w:rsidRPr="005A5355">
              <w:rPr>
                <w:rFonts w:ascii="Arial" w:hAnsi="Arial" w:cs="Arial"/>
                <w:b/>
                <w:bCs/>
              </w:rPr>
              <w:t>Name of dept.</w:t>
            </w:r>
          </w:p>
        </w:tc>
        <w:tc>
          <w:tcPr>
            <w:tcW w:w="1260" w:type="dxa"/>
          </w:tcPr>
          <w:p w:rsidR="00AB66AF" w:rsidRPr="005A5355" w:rsidRDefault="00AB66AF" w:rsidP="00AB66AF">
            <w:pPr>
              <w:overflowPunct w:val="0"/>
              <w:autoSpaceDE w:val="0"/>
              <w:autoSpaceDN w:val="0"/>
              <w:adjustRightInd w:val="0"/>
              <w:jc w:val="both"/>
              <w:rPr>
                <w:rFonts w:ascii="Arial" w:hAnsi="Arial" w:cs="Arial"/>
                <w:b/>
                <w:bCs/>
              </w:rPr>
            </w:pPr>
            <w:r w:rsidRPr="005A5355">
              <w:rPr>
                <w:rFonts w:ascii="Arial" w:hAnsi="Arial" w:cs="Arial"/>
                <w:b/>
                <w:bCs/>
              </w:rPr>
              <w:t>Category</w:t>
            </w:r>
          </w:p>
        </w:tc>
        <w:tc>
          <w:tcPr>
            <w:tcW w:w="2250" w:type="dxa"/>
          </w:tcPr>
          <w:p w:rsidR="00AB66AF" w:rsidRPr="005A5355" w:rsidRDefault="00AB66AF" w:rsidP="009A7D14">
            <w:pPr>
              <w:overflowPunct w:val="0"/>
              <w:autoSpaceDE w:val="0"/>
              <w:autoSpaceDN w:val="0"/>
              <w:adjustRightInd w:val="0"/>
              <w:jc w:val="both"/>
              <w:rPr>
                <w:rFonts w:ascii="Arial" w:hAnsi="Arial" w:cs="Arial"/>
                <w:b/>
                <w:bCs/>
              </w:rPr>
            </w:pPr>
            <w:r w:rsidRPr="005A5355">
              <w:rPr>
                <w:rFonts w:ascii="Arial" w:hAnsi="Arial" w:cs="Arial"/>
                <w:b/>
                <w:bCs/>
              </w:rPr>
              <w:t>EMD (Rs.)</w:t>
            </w:r>
          </w:p>
        </w:tc>
      </w:tr>
      <w:tr w:rsidR="00AB66AF" w:rsidTr="00AB66AF">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1.</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CHE</w:t>
            </w:r>
          </w:p>
        </w:tc>
        <w:tc>
          <w:tcPr>
            <w:tcW w:w="126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A</w:t>
            </w:r>
          </w:p>
        </w:tc>
        <w:tc>
          <w:tcPr>
            <w:tcW w:w="2250" w:type="dxa"/>
          </w:tcPr>
          <w:p w:rsidR="00AB66AF" w:rsidRDefault="00AB66AF" w:rsidP="005A5355">
            <w:pPr>
              <w:overflowPunct w:val="0"/>
              <w:autoSpaceDE w:val="0"/>
              <w:autoSpaceDN w:val="0"/>
              <w:adjustRightInd w:val="0"/>
              <w:jc w:val="right"/>
              <w:rPr>
                <w:rFonts w:ascii="Arial" w:hAnsi="Arial" w:cs="Arial"/>
                <w:bCs/>
              </w:rPr>
            </w:pPr>
            <w:r>
              <w:rPr>
                <w:rFonts w:ascii="Arial" w:hAnsi="Arial" w:cs="Arial"/>
                <w:bCs/>
              </w:rPr>
              <w:t>45000.00</w:t>
            </w:r>
          </w:p>
        </w:tc>
      </w:tr>
      <w:tr w:rsidR="00AB66AF" w:rsidTr="00AB66AF">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2.</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FET</w:t>
            </w:r>
          </w:p>
        </w:tc>
        <w:tc>
          <w:tcPr>
            <w:tcW w:w="1260" w:type="dxa"/>
          </w:tcPr>
          <w:p w:rsidR="00AB66AF" w:rsidRDefault="00905581" w:rsidP="009A7D14">
            <w:pPr>
              <w:overflowPunct w:val="0"/>
              <w:autoSpaceDE w:val="0"/>
              <w:autoSpaceDN w:val="0"/>
              <w:adjustRightInd w:val="0"/>
              <w:jc w:val="both"/>
              <w:rPr>
                <w:rFonts w:ascii="Arial" w:hAnsi="Arial" w:cs="Arial"/>
                <w:bCs/>
              </w:rPr>
            </w:pPr>
            <w:r>
              <w:rPr>
                <w:rFonts w:ascii="Arial" w:hAnsi="Arial" w:cs="Arial"/>
                <w:bCs/>
              </w:rPr>
              <w:t>B</w:t>
            </w:r>
          </w:p>
        </w:tc>
        <w:tc>
          <w:tcPr>
            <w:tcW w:w="2250" w:type="dxa"/>
          </w:tcPr>
          <w:p w:rsidR="00AB66AF" w:rsidRDefault="00AB66AF" w:rsidP="005A5355">
            <w:pPr>
              <w:overflowPunct w:val="0"/>
              <w:autoSpaceDE w:val="0"/>
              <w:autoSpaceDN w:val="0"/>
              <w:adjustRightInd w:val="0"/>
              <w:jc w:val="right"/>
              <w:rPr>
                <w:rFonts w:ascii="Arial" w:hAnsi="Arial" w:cs="Arial"/>
                <w:bCs/>
              </w:rPr>
            </w:pPr>
            <w:r>
              <w:rPr>
                <w:rFonts w:ascii="Arial" w:hAnsi="Arial" w:cs="Arial"/>
                <w:bCs/>
              </w:rPr>
              <w:t>50000.00</w:t>
            </w:r>
          </w:p>
        </w:tc>
      </w:tr>
      <w:tr w:rsidR="00AB66AF" w:rsidTr="00AB66AF">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3.</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ME</w:t>
            </w:r>
          </w:p>
        </w:tc>
        <w:tc>
          <w:tcPr>
            <w:tcW w:w="1260" w:type="dxa"/>
          </w:tcPr>
          <w:p w:rsidR="00AB66AF" w:rsidRDefault="00905581" w:rsidP="009A7D14">
            <w:pPr>
              <w:overflowPunct w:val="0"/>
              <w:autoSpaceDE w:val="0"/>
              <w:autoSpaceDN w:val="0"/>
              <w:adjustRightInd w:val="0"/>
              <w:jc w:val="both"/>
              <w:rPr>
                <w:rFonts w:ascii="Arial" w:hAnsi="Arial" w:cs="Arial"/>
                <w:bCs/>
              </w:rPr>
            </w:pPr>
            <w:r>
              <w:rPr>
                <w:rFonts w:ascii="Arial" w:hAnsi="Arial" w:cs="Arial"/>
                <w:bCs/>
              </w:rPr>
              <w:t>C</w:t>
            </w:r>
          </w:p>
        </w:tc>
        <w:tc>
          <w:tcPr>
            <w:tcW w:w="2250" w:type="dxa"/>
          </w:tcPr>
          <w:p w:rsidR="00AB66AF" w:rsidRDefault="00AB66AF" w:rsidP="005A5355">
            <w:pPr>
              <w:overflowPunct w:val="0"/>
              <w:autoSpaceDE w:val="0"/>
              <w:autoSpaceDN w:val="0"/>
              <w:adjustRightInd w:val="0"/>
              <w:jc w:val="right"/>
              <w:rPr>
                <w:rFonts w:ascii="Arial" w:hAnsi="Arial" w:cs="Arial"/>
                <w:bCs/>
              </w:rPr>
            </w:pPr>
            <w:r>
              <w:rPr>
                <w:rFonts w:ascii="Arial" w:hAnsi="Arial" w:cs="Arial"/>
                <w:bCs/>
              </w:rPr>
              <w:t>72000.00</w:t>
            </w:r>
          </w:p>
        </w:tc>
      </w:tr>
      <w:tr w:rsidR="00AB66AF" w:rsidTr="00AB66AF">
        <w:tc>
          <w:tcPr>
            <w:tcW w:w="90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4.</w:t>
            </w:r>
          </w:p>
        </w:tc>
        <w:tc>
          <w:tcPr>
            <w:tcW w:w="2520" w:type="dxa"/>
          </w:tcPr>
          <w:p w:rsidR="00AB66AF" w:rsidRDefault="00AB66AF" w:rsidP="009F35B3">
            <w:pPr>
              <w:overflowPunct w:val="0"/>
              <w:autoSpaceDE w:val="0"/>
              <w:autoSpaceDN w:val="0"/>
              <w:adjustRightInd w:val="0"/>
              <w:jc w:val="both"/>
              <w:rPr>
                <w:rFonts w:ascii="Arial" w:hAnsi="Arial" w:cs="Arial"/>
                <w:bCs/>
              </w:rPr>
            </w:pPr>
            <w:r>
              <w:rPr>
                <w:rFonts w:ascii="Arial" w:hAnsi="Arial" w:cs="Arial"/>
                <w:bCs/>
              </w:rPr>
              <w:t>ACSS</w:t>
            </w:r>
          </w:p>
        </w:tc>
        <w:tc>
          <w:tcPr>
            <w:tcW w:w="1260" w:type="dxa"/>
          </w:tcPr>
          <w:p w:rsidR="00AB66AF" w:rsidRDefault="00905581" w:rsidP="00BF6A86">
            <w:pPr>
              <w:overflowPunct w:val="0"/>
              <w:autoSpaceDE w:val="0"/>
              <w:autoSpaceDN w:val="0"/>
              <w:adjustRightInd w:val="0"/>
              <w:jc w:val="both"/>
              <w:rPr>
                <w:rFonts w:ascii="Arial" w:hAnsi="Arial" w:cs="Arial"/>
                <w:bCs/>
              </w:rPr>
            </w:pPr>
            <w:r>
              <w:rPr>
                <w:rFonts w:ascii="Arial" w:hAnsi="Arial" w:cs="Arial"/>
                <w:bCs/>
              </w:rPr>
              <w:t>D1</w:t>
            </w:r>
          </w:p>
        </w:tc>
        <w:tc>
          <w:tcPr>
            <w:tcW w:w="2250" w:type="dxa"/>
          </w:tcPr>
          <w:p w:rsidR="00AB66AF" w:rsidRDefault="00BF6A86" w:rsidP="006A35E2">
            <w:pPr>
              <w:overflowPunct w:val="0"/>
              <w:autoSpaceDE w:val="0"/>
              <w:autoSpaceDN w:val="0"/>
              <w:adjustRightInd w:val="0"/>
              <w:jc w:val="right"/>
              <w:rPr>
                <w:rFonts w:ascii="Arial" w:hAnsi="Arial" w:cs="Arial"/>
                <w:bCs/>
              </w:rPr>
            </w:pPr>
            <w:r>
              <w:rPr>
                <w:rFonts w:ascii="Arial" w:hAnsi="Arial" w:cs="Arial"/>
                <w:bCs/>
              </w:rPr>
              <w:t>72000.00</w:t>
            </w:r>
          </w:p>
        </w:tc>
      </w:tr>
      <w:tr w:rsidR="00BF6A86" w:rsidTr="00AB66AF">
        <w:tc>
          <w:tcPr>
            <w:tcW w:w="900" w:type="dxa"/>
          </w:tcPr>
          <w:p w:rsidR="00BF6A86" w:rsidRDefault="00BF6A86" w:rsidP="009A7D14">
            <w:pPr>
              <w:overflowPunct w:val="0"/>
              <w:autoSpaceDE w:val="0"/>
              <w:autoSpaceDN w:val="0"/>
              <w:adjustRightInd w:val="0"/>
              <w:jc w:val="both"/>
              <w:rPr>
                <w:rFonts w:ascii="Arial" w:hAnsi="Arial" w:cs="Arial"/>
                <w:bCs/>
              </w:rPr>
            </w:pPr>
            <w:r>
              <w:rPr>
                <w:rFonts w:ascii="Arial" w:hAnsi="Arial" w:cs="Arial"/>
                <w:bCs/>
              </w:rPr>
              <w:t>5.</w:t>
            </w:r>
          </w:p>
        </w:tc>
        <w:tc>
          <w:tcPr>
            <w:tcW w:w="2520" w:type="dxa"/>
          </w:tcPr>
          <w:p w:rsidR="00BF6A86" w:rsidRDefault="00BF6A86" w:rsidP="009F35B3">
            <w:pPr>
              <w:overflowPunct w:val="0"/>
              <w:autoSpaceDE w:val="0"/>
              <w:autoSpaceDN w:val="0"/>
              <w:adjustRightInd w:val="0"/>
              <w:jc w:val="both"/>
              <w:rPr>
                <w:rFonts w:ascii="Arial" w:hAnsi="Arial" w:cs="Arial"/>
                <w:bCs/>
              </w:rPr>
            </w:pPr>
            <w:r>
              <w:rPr>
                <w:rFonts w:ascii="Arial" w:hAnsi="Arial" w:cs="Arial"/>
                <w:bCs/>
              </w:rPr>
              <w:t>ACSS</w:t>
            </w:r>
          </w:p>
        </w:tc>
        <w:tc>
          <w:tcPr>
            <w:tcW w:w="1260" w:type="dxa"/>
          </w:tcPr>
          <w:p w:rsidR="00BF6A86" w:rsidRDefault="00BF6A86" w:rsidP="00905581">
            <w:pPr>
              <w:overflowPunct w:val="0"/>
              <w:autoSpaceDE w:val="0"/>
              <w:autoSpaceDN w:val="0"/>
              <w:adjustRightInd w:val="0"/>
              <w:jc w:val="both"/>
              <w:rPr>
                <w:rFonts w:ascii="Arial" w:hAnsi="Arial" w:cs="Arial"/>
                <w:bCs/>
              </w:rPr>
            </w:pPr>
            <w:r>
              <w:rPr>
                <w:rFonts w:ascii="Arial" w:hAnsi="Arial" w:cs="Arial"/>
                <w:bCs/>
              </w:rPr>
              <w:t>D2</w:t>
            </w:r>
          </w:p>
        </w:tc>
        <w:tc>
          <w:tcPr>
            <w:tcW w:w="2250" w:type="dxa"/>
          </w:tcPr>
          <w:p w:rsidR="00BF6A86" w:rsidRDefault="005D5E06" w:rsidP="005A5355">
            <w:pPr>
              <w:overflowPunct w:val="0"/>
              <w:autoSpaceDE w:val="0"/>
              <w:autoSpaceDN w:val="0"/>
              <w:adjustRightInd w:val="0"/>
              <w:jc w:val="right"/>
              <w:rPr>
                <w:rFonts w:ascii="Arial" w:hAnsi="Arial" w:cs="Arial"/>
                <w:bCs/>
              </w:rPr>
            </w:pPr>
            <w:r>
              <w:rPr>
                <w:rFonts w:ascii="Arial" w:hAnsi="Arial" w:cs="Arial"/>
                <w:bCs/>
              </w:rPr>
              <w:t>13000.00</w:t>
            </w:r>
          </w:p>
        </w:tc>
      </w:tr>
      <w:tr w:rsidR="00350F53" w:rsidTr="00AB66AF">
        <w:tc>
          <w:tcPr>
            <w:tcW w:w="900" w:type="dxa"/>
          </w:tcPr>
          <w:p w:rsidR="00350F53" w:rsidRDefault="00350F53" w:rsidP="009A7D14">
            <w:pPr>
              <w:overflowPunct w:val="0"/>
              <w:autoSpaceDE w:val="0"/>
              <w:autoSpaceDN w:val="0"/>
              <w:adjustRightInd w:val="0"/>
              <w:jc w:val="both"/>
              <w:rPr>
                <w:rFonts w:ascii="Arial" w:hAnsi="Arial" w:cs="Arial"/>
                <w:bCs/>
              </w:rPr>
            </w:pPr>
            <w:r>
              <w:rPr>
                <w:rFonts w:ascii="Arial" w:hAnsi="Arial" w:cs="Arial"/>
                <w:bCs/>
              </w:rPr>
              <w:t>6.</w:t>
            </w:r>
          </w:p>
        </w:tc>
        <w:tc>
          <w:tcPr>
            <w:tcW w:w="2520" w:type="dxa"/>
          </w:tcPr>
          <w:p w:rsidR="00350F53" w:rsidRDefault="00350F53" w:rsidP="009F35B3">
            <w:pPr>
              <w:overflowPunct w:val="0"/>
              <w:autoSpaceDE w:val="0"/>
              <w:autoSpaceDN w:val="0"/>
              <w:adjustRightInd w:val="0"/>
              <w:jc w:val="both"/>
              <w:rPr>
                <w:rFonts w:ascii="Arial" w:hAnsi="Arial" w:cs="Arial"/>
                <w:bCs/>
              </w:rPr>
            </w:pPr>
            <w:r>
              <w:rPr>
                <w:rFonts w:ascii="Arial" w:hAnsi="Arial" w:cs="Arial"/>
                <w:bCs/>
              </w:rPr>
              <w:t>ACSS</w:t>
            </w:r>
          </w:p>
        </w:tc>
        <w:tc>
          <w:tcPr>
            <w:tcW w:w="1260" w:type="dxa"/>
          </w:tcPr>
          <w:p w:rsidR="00350F53" w:rsidRDefault="00350F53" w:rsidP="00905581">
            <w:pPr>
              <w:overflowPunct w:val="0"/>
              <w:autoSpaceDE w:val="0"/>
              <w:autoSpaceDN w:val="0"/>
              <w:adjustRightInd w:val="0"/>
              <w:jc w:val="both"/>
              <w:rPr>
                <w:rFonts w:ascii="Arial" w:hAnsi="Arial" w:cs="Arial"/>
                <w:bCs/>
              </w:rPr>
            </w:pPr>
            <w:r>
              <w:rPr>
                <w:rFonts w:ascii="Arial" w:hAnsi="Arial" w:cs="Arial"/>
                <w:bCs/>
              </w:rPr>
              <w:t>D3</w:t>
            </w:r>
          </w:p>
        </w:tc>
        <w:tc>
          <w:tcPr>
            <w:tcW w:w="2250" w:type="dxa"/>
          </w:tcPr>
          <w:p w:rsidR="00350F53" w:rsidRDefault="00350F53" w:rsidP="005A5355">
            <w:pPr>
              <w:overflowPunct w:val="0"/>
              <w:autoSpaceDE w:val="0"/>
              <w:autoSpaceDN w:val="0"/>
              <w:adjustRightInd w:val="0"/>
              <w:jc w:val="right"/>
              <w:rPr>
                <w:rFonts w:ascii="Arial" w:hAnsi="Arial" w:cs="Arial"/>
                <w:bCs/>
              </w:rPr>
            </w:pPr>
            <w:r>
              <w:rPr>
                <w:rFonts w:ascii="Arial" w:hAnsi="Arial" w:cs="Arial"/>
                <w:bCs/>
              </w:rPr>
              <w:t>8000.00</w:t>
            </w:r>
          </w:p>
        </w:tc>
      </w:tr>
      <w:tr w:rsidR="00AB66AF" w:rsidTr="00AB66AF">
        <w:tc>
          <w:tcPr>
            <w:tcW w:w="900" w:type="dxa"/>
          </w:tcPr>
          <w:p w:rsidR="00AB66AF" w:rsidRDefault="00BF6A86" w:rsidP="00BF6A86">
            <w:pPr>
              <w:overflowPunct w:val="0"/>
              <w:autoSpaceDE w:val="0"/>
              <w:autoSpaceDN w:val="0"/>
              <w:adjustRightInd w:val="0"/>
              <w:jc w:val="both"/>
              <w:rPr>
                <w:rFonts w:ascii="Arial" w:hAnsi="Arial" w:cs="Arial"/>
                <w:bCs/>
              </w:rPr>
            </w:pPr>
            <w:r>
              <w:rPr>
                <w:rFonts w:ascii="Arial" w:hAnsi="Arial" w:cs="Arial"/>
                <w:bCs/>
              </w:rPr>
              <w:t>6</w:t>
            </w:r>
            <w:r w:rsidR="00AB66AF">
              <w:rPr>
                <w:rFonts w:ascii="Arial" w:hAnsi="Arial" w:cs="Arial"/>
                <w:bCs/>
              </w:rPr>
              <w:t>.</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EIE</w:t>
            </w:r>
          </w:p>
        </w:tc>
        <w:tc>
          <w:tcPr>
            <w:tcW w:w="1260" w:type="dxa"/>
          </w:tcPr>
          <w:p w:rsidR="00AB66AF" w:rsidRDefault="00905581" w:rsidP="009A7D14">
            <w:pPr>
              <w:overflowPunct w:val="0"/>
              <w:autoSpaceDE w:val="0"/>
              <w:autoSpaceDN w:val="0"/>
              <w:adjustRightInd w:val="0"/>
              <w:jc w:val="both"/>
              <w:rPr>
                <w:rFonts w:ascii="Arial" w:hAnsi="Arial" w:cs="Arial"/>
                <w:bCs/>
              </w:rPr>
            </w:pPr>
            <w:r>
              <w:rPr>
                <w:rFonts w:ascii="Arial" w:hAnsi="Arial" w:cs="Arial"/>
                <w:bCs/>
              </w:rPr>
              <w:t>E</w:t>
            </w:r>
          </w:p>
        </w:tc>
        <w:tc>
          <w:tcPr>
            <w:tcW w:w="2250" w:type="dxa"/>
          </w:tcPr>
          <w:p w:rsidR="00AB66AF" w:rsidRDefault="00AB66AF" w:rsidP="005A5355">
            <w:pPr>
              <w:overflowPunct w:val="0"/>
              <w:autoSpaceDE w:val="0"/>
              <w:autoSpaceDN w:val="0"/>
              <w:adjustRightInd w:val="0"/>
              <w:jc w:val="right"/>
              <w:rPr>
                <w:rFonts w:ascii="Arial" w:hAnsi="Arial" w:cs="Arial"/>
                <w:bCs/>
              </w:rPr>
            </w:pPr>
            <w:r>
              <w:rPr>
                <w:rFonts w:ascii="Arial" w:hAnsi="Arial" w:cs="Arial"/>
                <w:bCs/>
              </w:rPr>
              <w:t>12000.00</w:t>
            </w:r>
          </w:p>
        </w:tc>
      </w:tr>
      <w:tr w:rsidR="00AB66AF" w:rsidTr="00AB66AF">
        <w:tc>
          <w:tcPr>
            <w:tcW w:w="900" w:type="dxa"/>
          </w:tcPr>
          <w:p w:rsidR="00AB66AF" w:rsidRDefault="00BF6A86" w:rsidP="009A7D14">
            <w:pPr>
              <w:overflowPunct w:val="0"/>
              <w:autoSpaceDE w:val="0"/>
              <w:autoSpaceDN w:val="0"/>
              <w:adjustRightInd w:val="0"/>
              <w:jc w:val="both"/>
              <w:rPr>
                <w:rFonts w:ascii="Arial" w:hAnsi="Arial" w:cs="Arial"/>
                <w:bCs/>
              </w:rPr>
            </w:pPr>
            <w:r>
              <w:rPr>
                <w:rFonts w:ascii="Arial" w:hAnsi="Arial" w:cs="Arial"/>
                <w:bCs/>
              </w:rPr>
              <w:t>7</w:t>
            </w:r>
            <w:r w:rsidR="00AB66AF">
              <w:rPr>
                <w:rFonts w:ascii="Arial" w:hAnsi="Arial" w:cs="Arial"/>
                <w:bCs/>
              </w:rPr>
              <w:t>.</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Workshop</w:t>
            </w:r>
          </w:p>
        </w:tc>
        <w:tc>
          <w:tcPr>
            <w:tcW w:w="1260" w:type="dxa"/>
          </w:tcPr>
          <w:p w:rsidR="00AB66AF" w:rsidRDefault="00372A2C" w:rsidP="009A7D14">
            <w:pPr>
              <w:overflowPunct w:val="0"/>
              <w:autoSpaceDE w:val="0"/>
              <w:autoSpaceDN w:val="0"/>
              <w:adjustRightInd w:val="0"/>
              <w:jc w:val="both"/>
              <w:rPr>
                <w:rFonts w:ascii="Arial" w:hAnsi="Arial" w:cs="Arial"/>
                <w:bCs/>
              </w:rPr>
            </w:pPr>
            <w:r>
              <w:rPr>
                <w:rFonts w:ascii="Arial" w:hAnsi="Arial" w:cs="Arial"/>
                <w:bCs/>
              </w:rPr>
              <w:t>F</w:t>
            </w:r>
          </w:p>
        </w:tc>
        <w:tc>
          <w:tcPr>
            <w:tcW w:w="2250" w:type="dxa"/>
          </w:tcPr>
          <w:p w:rsidR="00AB66AF" w:rsidRDefault="00AB66AF" w:rsidP="005A5355">
            <w:pPr>
              <w:overflowPunct w:val="0"/>
              <w:autoSpaceDE w:val="0"/>
              <w:autoSpaceDN w:val="0"/>
              <w:adjustRightInd w:val="0"/>
              <w:jc w:val="right"/>
              <w:rPr>
                <w:rFonts w:ascii="Arial" w:hAnsi="Arial" w:cs="Arial"/>
                <w:bCs/>
              </w:rPr>
            </w:pPr>
            <w:r>
              <w:rPr>
                <w:rFonts w:ascii="Arial" w:hAnsi="Arial" w:cs="Arial"/>
                <w:bCs/>
              </w:rPr>
              <w:t>24000.00</w:t>
            </w:r>
          </w:p>
        </w:tc>
      </w:tr>
      <w:tr w:rsidR="00AB66AF" w:rsidTr="00AB66AF">
        <w:tc>
          <w:tcPr>
            <w:tcW w:w="900" w:type="dxa"/>
          </w:tcPr>
          <w:p w:rsidR="00AB66AF" w:rsidRDefault="00BF6A86" w:rsidP="009A7D14">
            <w:pPr>
              <w:overflowPunct w:val="0"/>
              <w:autoSpaceDE w:val="0"/>
              <w:autoSpaceDN w:val="0"/>
              <w:adjustRightInd w:val="0"/>
              <w:jc w:val="both"/>
              <w:rPr>
                <w:rFonts w:ascii="Arial" w:hAnsi="Arial" w:cs="Arial"/>
                <w:bCs/>
              </w:rPr>
            </w:pPr>
            <w:r>
              <w:rPr>
                <w:rFonts w:ascii="Arial" w:hAnsi="Arial" w:cs="Arial"/>
                <w:bCs/>
              </w:rPr>
              <w:t>8</w:t>
            </w:r>
            <w:r w:rsidR="00AB66AF">
              <w:rPr>
                <w:rFonts w:ascii="Arial" w:hAnsi="Arial" w:cs="Arial"/>
                <w:bCs/>
              </w:rPr>
              <w:t>.</w:t>
            </w:r>
          </w:p>
        </w:tc>
        <w:tc>
          <w:tcPr>
            <w:tcW w:w="2520" w:type="dxa"/>
          </w:tcPr>
          <w:p w:rsidR="00AB66AF" w:rsidRDefault="00AB66AF" w:rsidP="009A7D14">
            <w:pPr>
              <w:overflowPunct w:val="0"/>
              <w:autoSpaceDE w:val="0"/>
              <w:autoSpaceDN w:val="0"/>
              <w:adjustRightInd w:val="0"/>
              <w:jc w:val="both"/>
              <w:rPr>
                <w:rFonts w:ascii="Arial" w:hAnsi="Arial" w:cs="Arial"/>
                <w:bCs/>
              </w:rPr>
            </w:pPr>
            <w:r>
              <w:rPr>
                <w:rFonts w:ascii="Arial" w:hAnsi="Arial" w:cs="Arial"/>
                <w:bCs/>
              </w:rPr>
              <w:t>Civil</w:t>
            </w:r>
          </w:p>
        </w:tc>
        <w:tc>
          <w:tcPr>
            <w:tcW w:w="1260" w:type="dxa"/>
          </w:tcPr>
          <w:p w:rsidR="00AB66AF" w:rsidRDefault="00372A2C" w:rsidP="009A7D14">
            <w:pPr>
              <w:overflowPunct w:val="0"/>
              <w:autoSpaceDE w:val="0"/>
              <w:autoSpaceDN w:val="0"/>
              <w:adjustRightInd w:val="0"/>
              <w:jc w:val="both"/>
              <w:rPr>
                <w:rFonts w:ascii="Arial" w:hAnsi="Arial" w:cs="Arial"/>
                <w:bCs/>
              </w:rPr>
            </w:pPr>
            <w:r>
              <w:rPr>
                <w:rFonts w:ascii="Arial" w:hAnsi="Arial" w:cs="Arial"/>
                <w:bCs/>
              </w:rPr>
              <w:t>G</w:t>
            </w:r>
          </w:p>
        </w:tc>
        <w:tc>
          <w:tcPr>
            <w:tcW w:w="2250" w:type="dxa"/>
          </w:tcPr>
          <w:p w:rsidR="00AB66AF" w:rsidRDefault="00AB66AF" w:rsidP="00350F53">
            <w:pPr>
              <w:overflowPunct w:val="0"/>
              <w:autoSpaceDE w:val="0"/>
              <w:autoSpaceDN w:val="0"/>
              <w:adjustRightInd w:val="0"/>
              <w:jc w:val="right"/>
              <w:rPr>
                <w:rFonts w:ascii="Arial" w:hAnsi="Arial" w:cs="Arial"/>
                <w:bCs/>
              </w:rPr>
            </w:pPr>
            <w:r>
              <w:rPr>
                <w:rFonts w:ascii="Arial" w:hAnsi="Arial" w:cs="Arial"/>
                <w:bCs/>
              </w:rPr>
              <w:t>1</w:t>
            </w:r>
            <w:r w:rsidR="00350F53">
              <w:rPr>
                <w:rFonts w:ascii="Arial" w:hAnsi="Arial" w:cs="Arial"/>
                <w:bCs/>
              </w:rPr>
              <w:t>7</w:t>
            </w:r>
            <w:r>
              <w:rPr>
                <w:rFonts w:ascii="Arial" w:hAnsi="Arial" w:cs="Arial"/>
                <w:bCs/>
              </w:rPr>
              <w:t>000.00</w:t>
            </w:r>
          </w:p>
        </w:tc>
      </w:tr>
      <w:tr w:rsidR="00372A2C" w:rsidTr="00AB66AF">
        <w:tc>
          <w:tcPr>
            <w:tcW w:w="900" w:type="dxa"/>
          </w:tcPr>
          <w:p w:rsidR="00372A2C" w:rsidRDefault="00372A2C" w:rsidP="009A7D14">
            <w:pPr>
              <w:overflowPunct w:val="0"/>
              <w:autoSpaceDE w:val="0"/>
              <w:autoSpaceDN w:val="0"/>
              <w:adjustRightInd w:val="0"/>
              <w:jc w:val="both"/>
              <w:rPr>
                <w:rFonts w:ascii="Arial" w:hAnsi="Arial" w:cs="Arial"/>
                <w:bCs/>
              </w:rPr>
            </w:pPr>
            <w:r>
              <w:rPr>
                <w:rFonts w:ascii="Arial" w:hAnsi="Arial" w:cs="Arial"/>
                <w:bCs/>
              </w:rPr>
              <w:t>9.</w:t>
            </w:r>
          </w:p>
        </w:tc>
        <w:tc>
          <w:tcPr>
            <w:tcW w:w="2520" w:type="dxa"/>
          </w:tcPr>
          <w:p w:rsidR="00372A2C" w:rsidRDefault="00372A2C" w:rsidP="00FB639E">
            <w:pPr>
              <w:overflowPunct w:val="0"/>
              <w:autoSpaceDE w:val="0"/>
              <w:autoSpaceDN w:val="0"/>
              <w:adjustRightInd w:val="0"/>
              <w:jc w:val="both"/>
              <w:rPr>
                <w:rFonts w:ascii="Arial" w:hAnsi="Arial" w:cs="Arial"/>
                <w:bCs/>
              </w:rPr>
            </w:pPr>
            <w:r>
              <w:rPr>
                <w:rFonts w:ascii="Arial" w:hAnsi="Arial" w:cs="Arial"/>
                <w:bCs/>
              </w:rPr>
              <w:t>Central Store (Con.)</w:t>
            </w:r>
          </w:p>
        </w:tc>
        <w:tc>
          <w:tcPr>
            <w:tcW w:w="1260" w:type="dxa"/>
          </w:tcPr>
          <w:p w:rsidR="00372A2C" w:rsidRDefault="00372A2C" w:rsidP="00372A2C">
            <w:pPr>
              <w:overflowPunct w:val="0"/>
              <w:autoSpaceDE w:val="0"/>
              <w:autoSpaceDN w:val="0"/>
              <w:adjustRightInd w:val="0"/>
              <w:jc w:val="both"/>
              <w:rPr>
                <w:rFonts w:ascii="Arial" w:hAnsi="Arial" w:cs="Arial"/>
                <w:bCs/>
              </w:rPr>
            </w:pPr>
            <w:r>
              <w:rPr>
                <w:rFonts w:ascii="Arial" w:hAnsi="Arial" w:cs="Arial"/>
                <w:bCs/>
              </w:rPr>
              <w:t xml:space="preserve">H1 </w:t>
            </w:r>
          </w:p>
        </w:tc>
        <w:tc>
          <w:tcPr>
            <w:tcW w:w="2250" w:type="dxa"/>
          </w:tcPr>
          <w:p w:rsidR="00372A2C" w:rsidRDefault="00372A2C" w:rsidP="005A5355">
            <w:pPr>
              <w:overflowPunct w:val="0"/>
              <w:autoSpaceDE w:val="0"/>
              <w:autoSpaceDN w:val="0"/>
              <w:adjustRightInd w:val="0"/>
              <w:jc w:val="right"/>
              <w:rPr>
                <w:rFonts w:ascii="Arial" w:hAnsi="Arial" w:cs="Arial"/>
                <w:bCs/>
              </w:rPr>
            </w:pPr>
            <w:r>
              <w:rPr>
                <w:rFonts w:ascii="Arial" w:hAnsi="Arial" w:cs="Arial"/>
                <w:bCs/>
              </w:rPr>
              <w:t>76000.00</w:t>
            </w:r>
          </w:p>
        </w:tc>
      </w:tr>
      <w:tr w:rsidR="00372A2C" w:rsidTr="00AB66AF">
        <w:tc>
          <w:tcPr>
            <w:tcW w:w="900" w:type="dxa"/>
          </w:tcPr>
          <w:p w:rsidR="00372A2C" w:rsidRDefault="00372A2C" w:rsidP="009A7D14">
            <w:pPr>
              <w:overflowPunct w:val="0"/>
              <w:autoSpaceDE w:val="0"/>
              <w:autoSpaceDN w:val="0"/>
              <w:adjustRightInd w:val="0"/>
              <w:jc w:val="both"/>
              <w:rPr>
                <w:rFonts w:ascii="Arial" w:hAnsi="Arial" w:cs="Arial"/>
                <w:bCs/>
              </w:rPr>
            </w:pPr>
            <w:r>
              <w:rPr>
                <w:rFonts w:ascii="Arial" w:hAnsi="Arial" w:cs="Arial"/>
                <w:bCs/>
              </w:rPr>
              <w:t>10.</w:t>
            </w:r>
          </w:p>
        </w:tc>
        <w:tc>
          <w:tcPr>
            <w:tcW w:w="2520" w:type="dxa"/>
          </w:tcPr>
          <w:p w:rsidR="00372A2C" w:rsidRDefault="00372A2C" w:rsidP="00FB639E">
            <w:pPr>
              <w:overflowPunct w:val="0"/>
              <w:autoSpaceDE w:val="0"/>
              <w:autoSpaceDN w:val="0"/>
              <w:adjustRightInd w:val="0"/>
              <w:jc w:val="both"/>
              <w:rPr>
                <w:rFonts w:ascii="Arial" w:hAnsi="Arial" w:cs="Arial"/>
                <w:bCs/>
              </w:rPr>
            </w:pPr>
            <w:r>
              <w:rPr>
                <w:rFonts w:ascii="Arial" w:hAnsi="Arial" w:cs="Arial"/>
                <w:bCs/>
              </w:rPr>
              <w:t>Central Store (NC)</w:t>
            </w:r>
          </w:p>
        </w:tc>
        <w:tc>
          <w:tcPr>
            <w:tcW w:w="1260" w:type="dxa"/>
          </w:tcPr>
          <w:p w:rsidR="00372A2C" w:rsidRDefault="00372A2C" w:rsidP="00FB639E">
            <w:pPr>
              <w:overflowPunct w:val="0"/>
              <w:autoSpaceDE w:val="0"/>
              <w:autoSpaceDN w:val="0"/>
              <w:adjustRightInd w:val="0"/>
              <w:jc w:val="both"/>
              <w:rPr>
                <w:rFonts w:ascii="Arial" w:hAnsi="Arial" w:cs="Arial"/>
                <w:bCs/>
              </w:rPr>
            </w:pPr>
            <w:r>
              <w:rPr>
                <w:rFonts w:ascii="Arial" w:hAnsi="Arial" w:cs="Arial"/>
                <w:bCs/>
              </w:rPr>
              <w:t>H2</w:t>
            </w:r>
          </w:p>
        </w:tc>
        <w:tc>
          <w:tcPr>
            <w:tcW w:w="2250" w:type="dxa"/>
          </w:tcPr>
          <w:p w:rsidR="00372A2C" w:rsidRDefault="005A5355" w:rsidP="00350F53">
            <w:pPr>
              <w:overflowPunct w:val="0"/>
              <w:autoSpaceDE w:val="0"/>
              <w:autoSpaceDN w:val="0"/>
              <w:adjustRightInd w:val="0"/>
              <w:jc w:val="right"/>
              <w:rPr>
                <w:rFonts w:ascii="Arial" w:hAnsi="Arial" w:cs="Arial"/>
                <w:bCs/>
              </w:rPr>
            </w:pPr>
            <w:r>
              <w:rPr>
                <w:rFonts w:ascii="Arial" w:hAnsi="Arial" w:cs="Arial"/>
                <w:bCs/>
              </w:rPr>
              <w:t>11</w:t>
            </w:r>
            <w:r w:rsidR="00350F53">
              <w:rPr>
                <w:rFonts w:ascii="Arial" w:hAnsi="Arial" w:cs="Arial"/>
                <w:bCs/>
              </w:rPr>
              <w:t>4</w:t>
            </w:r>
            <w:r>
              <w:rPr>
                <w:rFonts w:ascii="Arial" w:hAnsi="Arial" w:cs="Arial"/>
                <w:bCs/>
              </w:rPr>
              <w:t>000.00</w:t>
            </w:r>
          </w:p>
        </w:tc>
      </w:tr>
      <w:tr w:rsidR="00372A2C" w:rsidTr="00AB66AF">
        <w:tc>
          <w:tcPr>
            <w:tcW w:w="900" w:type="dxa"/>
          </w:tcPr>
          <w:p w:rsidR="00372A2C" w:rsidRDefault="00372A2C" w:rsidP="009A7D14">
            <w:pPr>
              <w:overflowPunct w:val="0"/>
              <w:autoSpaceDE w:val="0"/>
              <w:autoSpaceDN w:val="0"/>
              <w:adjustRightInd w:val="0"/>
              <w:jc w:val="both"/>
              <w:rPr>
                <w:rFonts w:ascii="Arial" w:hAnsi="Arial" w:cs="Arial"/>
                <w:bCs/>
              </w:rPr>
            </w:pPr>
            <w:r>
              <w:rPr>
                <w:rFonts w:ascii="Arial" w:hAnsi="Arial" w:cs="Arial"/>
                <w:bCs/>
              </w:rPr>
              <w:t>11.</w:t>
            </w:r>
          </w:p>
        </w:tc>
        <w:tc>
          <w:tcPr>
            <w:tcW w:w="2520" w:type="dxa"/>
          </w:tcPr>
          <w:p w:rsidR="00372A2C" w:rsidRDefault="00372A2C" w:rsidP="00B50925">
            <w:pPr>
              <w:overflowPunct w:val="0"/>
              <w:autoSpaceDE w:val="0"/>
              <w:autoSpaceDN w:val="0"/>
              <w:adjustRightInd w:val="0"/>
              <w:jc w:val="both"/>
              <w:rPr>
                <w:rFonts w:ascii="Arial" w:hAnsi="Arial" w:cs="Arial"/>
                <w:bCs/>
              </w:rPr>
            </w:pPr>
            <w:r>
              <w:rPr>
                <w:rFonts w:ascii="Arial" w:hAnsi="Arial" w:cs="Arial"/>
                <w:bCs/>
              </w:rPr>
              <w:t>Central Facility</w:t>
            </w:r>
          </w:p>
        </w:tc>
        <w:tc>
          <w:tcPr>
            <w:tcW w:w="1260" w:type="dxa"/>
          </w:tcPr>
          <w:p w:rsidR="00372A2C" w:rsidRDefault="00372A2C" w:rsidP="00B50925">
            <w:pPr>
              <w:overflowPunct w:val="0"/>
              <w:autoSpaceDE w:val="0"/>
              <w:autoSpaceDN w:val="0"/>
              <w:adjustRightInd w:val="0"/>
              <w:jc w:val="both"/>
              <w:rPr>
                <w:rFonts w:ascii="Arial" w:hAnsi="Arial" w:cs="Arial"/>
                <w:bCs/>
              </w:rPr>
            </w:pPr>
            <w:r>
              <w:rPr>
                <w:rFonts w:ascii="Arial" w:hAnsi="Arial" w:cs="Arial"/>
                <w:bCs/>
              </w:rPr>
              <w:t>I</w:t>
            </w:r>
          </w:p>
        </w:tc>
        <w:tc>
          <w:tcPr>
            <w:tcW w:w="2250" w:type="dxa"/>
          </w:tcPr>
          <w:p w:rsidR="00372A2C" w:rsidRDefault="00372A2C" w:rsidP="00350F53">
            <w:pPr>
              <w:overflowPunct w:val="0"/>
              <w:autoSpaceDE w:val="0"/>
              <w:autoSpaceDN w:val="0"/>
              <w:adjustRightInd w:val="0"/>
              <w:jc w:val="right"/>
              <w:rPr>
                <w:rFonts w:ascii="Arial" w:hAnsi="Arial" w:cs="Arial"/>
                <w:bCs/>
              </w:rPr>
            </w:pPr>
            <w:r>
              <w:rPr>
                <w:rFonts w:ascii="Arial" w:hAnsi="Arial" w:cs="Arial"/>
                <w:bCs/>
              </w:rPr>
              <w:t>7</w:t>
            </w:r>
            <w:r w:rsidR="00350F53">
              <w:rPr>
                <w:rFonts w:ascii="Arial" w:hAnsi="Arial" w:cs="Arial"/>
                <w:bCs/>
              </w:rPr>
              <w:t>6</w:t>
            </w:r>
            <w:r>
              <w:rPr>
                <w:rFonts w:ascii="Arial" w:hAnsi="Arial" w:cs="Arial"/>
                <w:bCs/>
              </w:rPr>
              <w:t>000.00</w:t>
            </w:r>
          </w:p>
        </w:tc>
      </w:tr>
    </w:tbl>
    <w:p w:rsidR="00AB66AF" w:rsidRPr="00FB7772" w:rsidRDefault="00AB66AF"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b/>
          <w:bCs/>
        </w:rPr>
        <w:t xml:space="preserve">Tender documents can be downloaded from </w:t>
      </w:r>
      <w:r w:rsidR="00AE6C9A">
        <w:rPr>
          <w:rFonts w:ascii="Arial" w:hAnsi="Arial" w:cs="Arial"/>
          <w:b/>
          <w:bCs/>
        </w:rPr>
        <w:t>07</w:t>
      </w:r>
      <w:r w:rsidR="00B215EC">
        <w:rPr>
          <w:rFonts w:ascii="Arial" w:hAnsi="Arial" w:cs="Arial"/>
          <w:b/>
          <w:bCs/>
        </w:rPr>
        <w:t>.</w:t>
      </w:r>
      <w:r w:rsidR="005A5355">
        <w:rPr>
          <w:rFonts w:ascii="Arial" w:hAnsi="Arial" w:cs="Arial"/>
          <w:b/>
          <w:bCs/>
        </w:rPr>
        <w:t>1</w:t>
      </w:r>
      <w:r w:rsidR="00AE6C9A">
        <w:rPr>
          <w:rFonts w:ascii="Arial" w:hAnsi="Arial" w:cs="Arial"/>
          <w:b/>
          <w:bCs/>
        </w:rPr>
        <w:t>2</w:t>
      </w:r>
      <w:r w:rsidR="00B215EC">
        <w:rPr>
          <w:rFonts w:ascii="Arial" w:hAnsi="Arial" w:cs="Arial"/>
          <w:b/>
          <w:bCs/>
        </w:rPr>
        <w:t>.15</w:t>
      </w:r>
      <w:r w:rsidRPr="00214877">
        <w:rPr>
          <w:rFonts w:ascii="Arial" w:hAnsi="Arial" w:cs="Arial"/>
          <w:b/>
          <w:bCs/>
        </w:rPr>
        <w:t xml:space="preserve"> to </w:t>
      </w:r>
      <w:r w:rsidR="00AE6C9A">
        <w:rPr>
          <w:rFonts w:ascii="Arial" w:hAnsi="Arial" w:cs="Arial"/>
          <w:b/>
          <w:bCs/>
        </w:rPr>
        <w:t>05</w:t>
      </w:r>
      <w:r w:rsidR="00B215EC">
        <w:rPr>
          <w:rFonts w:ascii="Arial" w:hAnsi="Arial" w:cs="Arial"/>
          <w:b/>
          <w:bCs/>
        </w:rPr>
        <w:t>.</w:t>
      </w:r>
      <w:r w:rsidR="00AE6C9A">
        <w:rPr>
          <w:rFonts w:ascii="Arial" w:hAnsi="Arial" w:cs="Arial"/>
          <w:b/>
          <w:bCs/>
        </w:rPr>
        <w:t>01</w:t>
      </w:r>
      <w:r w:rsidR="00B215EC">
        <w:rPr>
          <w:rFonts w:ascii="Arial" w:hAnsi="Arial" w:cs="Arial"/>
          <w:b/>
          <w:bCs/>
        </w:rPr>
        <w:t>.1</w:t>
      </w:r>
      <w:r w:rsidR="00AE6C9A">
        <w:rPr>
          <w:rFonts w:ascii="Arial" w:hAnsi="Arial" w:cs="Arial"/>
          <w:b/>
          <w:bCs/>
        </w:rPr>
        <w:t>6</w:t>
      </w:r>
      <w:r w:rsidRPr="00214877">
        <w:rPr>
          <w:rFonts w:ascii="Arial" w:hAnsi="Arial" w:cs="Arial"/>
          <w:b/>
          <w:bCs/>
        </w:rPr>
        <w:t xml:space="preserve"> upto 02:00 P.M. and to be submitted on or before </w:t>
      </w:r>
      <w:r w:rsidR="00AE6C9A">
        <w:rPr>
          <w:rFonts w:ascii="Arial" w:hAnsi="Arial" w:cs="Arial"/>
          <w:b/>
          <w:bCs/>
        </w:rPr>
        <w:t>05</w:t>
      </w:r>
      <w:r w:rsidR="00B215EC">
        <w:rPr>
          <w:rFonts w:ascii="Arial" w:hAnsi="Arial" w:cs="Arial"/>
          <w:b/>
          <w:bCs/>
        </w:rPr>
        <w:t>.</w:t>
      </w:r>
      <w:r w:rsidR="00AE6C9A">
        <w:rPr>
          <w:rFonts w:ascii="Arial" w:hAnsi="Arial" w:cs="Arial"/>
          <w:b/>
          <w:bCs/>
        </w:rPr>
        <w:t>0</w:t>
      </w:r>
      <w:r w:rsidR="005A5355">
        <w:rPr>
          <w:rFonts w:ascii="Arial" w:hAnsi="Arial" w:cs="Arial"/>
          <w:b/>
          <w:bCs/>
        </w:rPr>
        <w:t>1</w:t>
      </w:r>
      <w:r w:rsidR="00B215EC">
        <w:rPr>
          <w:rFonts w:ascii="Arial" w:hAnsi="Arial" w:cs="Arial"/>
          <w:b/>
          <w:bCs/>
        </w:rPr>
        <w:t>.1</w:t>
      </w:r>
      <w:r w:rsidR="00AE6C9A">
        <w:rPr>
          <w:rFonts w:ascii="Arial" w:hAnsi="Arial" w:cs="Arial"/>
          <w:b/>
          <w:bCs/>
        </w:rPr>
        <w:t>6</w:t>
      </w:r>
      <w:r w:rsidRPr="00214877">
        <w:rPr>
          <w:rFonts w:ascii="Arial" w:hAnsi="Arial" w:cs="Arial"/>
          <w:b/>
          <w:bCs/>
        </w:rPr>
        <w:t xml:space="preserve"> upto 05:00 P.M. Technical Bids will be opened on </w:t>
      </w:r>
      <w:r w:rsidR="00AE6C9A">
        <w:rPr>
          <w:rFonts w:ascii="Arial" w:hAnsi="Arial" w:cs="Arial"/>
          <w:b/>
          <w:bCs/>
        </w:rPr>
        <w:t>06</w:t>
      </w:r>
      <w:r w:rsidR="00545676">
        <w:rPr>
          <w:rFonts w:ascii="Arial" w:hAnsi="Arial" w:cs="Arial"/>
          <w:b/>
          <w:bCs/>
        </w:rPr>
        <w:t>.</w:t>
      </w:r>
      <w:r w:rsidR="00AE6C9A">
        <w:rPr>
          <w:rFonts w:ascii="Arial" w:hAnsi="Arial" w:cs="Arial"/>
          <w:b/>
          <w:bCs/>
        </w:rPr>
        <w:t>0</w:t>
      </w:r>
      <w:r w:rsidR="00545676">
        <w:rPr>
          <w:rFonts w:ascii="Arial" w:hAnsi="Arial" w:cs="Arial"/>
          <w:b/>
          <w:bCs/>
        </w:rPr>
        <w:t>1.1</w:t>
      </w:r>
      <w:r w:rsidR="00AE6C9A">
        <w:rPr>
          <w:rFonts w:ascii="Arial" w:hAnsi="Arial" w:cs="Arial"/>
          <w:b/>
          <w:bCs/>
        </w:rPr>
        <w:t>6</w:t>
      </w:r>
      <w:r w:rsidRPr="00214877">
        <w:rPr>
          <w:rFonts w:ascii="Arial" w:hAnsi="Arial" w:cs="Arial"/>
          <w:b/>
          <w:bCs/>
        </w:rPr>
        <w:t xml:space="preserve"> at 11:30 A.M. Commercial bids of technically qualified parties will be opened on </w:t>
      </w:r>
      <w:r w:rsidR="00AE6C9A">
        <w:rPr>
          <w:rFonts w:ascii="Arial" w:hAnsi="Arial" w:cs="Arial"/>
          <w:b/>
          <w:bCs/>
        </w:rPr>
        <w:t>1</w:t>
      </w:r>
      <w:r w:rsidR="00545676">
        <w:rPr>
          <w:rFonts w:ascii="Arial" w:hAnsi="Arial" w:cs="Arial"/>
          <w:b/>
          <w:bCs/>
        </w:rPr>
        <w:t>1.</w:t>
      </w:r>
      <w:r w:rsidR="00AE6C9A">
        <w:rPr>
          <w:rFonts w:ascii="Arial" w:hAnsi="Arial" w:cs="Arial"/>
          <w:b/>
          <w:bCs/>
        </w:rPr>
        <w:t>0</w:t>
      </w:r>
      <w:r w:rsidR="00545676">
        <w:rPr>
          <w:rFonts w:ascii="Arial" w:hAnsi="Arial" w:cs="Arial"/>
          <w:b/>
          <w:bCs/>
        </w:rPr>
        <w:t>1.1</w:t>
      </w:r>
      <w:r w:rsidR="00AE6C9A">
        <w:rPr>
          <w:rFonts w:ascii="Arial" w:hAnsi="Arial" w:cs="Arial"/>
          <w:b/>
          <w:bCs/>
        </w:rPr>
        <w:t>6</w:t>
      </w:r>
      <w:r w:rsidRPr="00214877">
        <w:rPr>
          <w:rFonts w:ascii="Arial" w:hAnsi="Arial" w:cs="Arial"/>
          <w:b/>
          <w:bCs/>
        </w:rPr>
        <w:t xml:space="preserve"> at 11:30 A.M.     </w:t>
      </w:r>
    </w:p>
    <w:p w:rsidR="009A7D14" w:rsidRPr="00214877" w:rsidRDefault="009A7D14" w:rsidP="009A7D14">
      <w:pPr>
        <w:pStyle w:val="ListParagraph"/>
        <w:ind w:left="360"/>
        <w:rPr>
          <w:rFonts w:ascii="Arial" w:hAnsi="Arial" w:cs="Arial"/>
          <w:bCs/>
          <w:sz w:val="22"/>
          <w:szCs w:val="22"/>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lastRenderedPageBreak/>
        <w:t xml:space="preserve">While submitting tender, tenderers must submit, </w:t>
      </w:r>
      <w:r w:rsidRPr="00214877">
        <w:rPr>
          <w:rFonts w:ascii="Arial" w:hAnsi="Arial" w:cs="Arial"/>
          <w:b/>
        </w:rPr>
        <w:t>Technical Bid indicating detailed specifications, Literature, Authorization Certificate &amp; Compliance Report along</w:t>
      </w:r>
      <w:r>
        <w:rPr>
          <w:rFonts w:ascii="Arial" w:hAnsi="Arial" w:cs="Arial"/>
          <w:b/>
        </w:rPr>
        <w:t xml:space="preserve"> </w:t>
      </w:r>
      <w:r w:rsidRPr="00214877">
        <w:rPr>
          <w:rFonts w:ascii="Arial" w:hAnsi="Arial" w:cs="Arial"/>
          <w:b/>
        </w:rPr>
        <w:t xml:space="preserve">with tender documents duly signed </w:t>
      </w:r>
      <w:r w:rsidRPr="00214877">
        <w:rPr>
          <w:rFonts w:ascii="Arial" w:hAnsi="Arial" w:cs="Arial"/>
        </w:rPr>
        <w:t xml:space="preserve">separately </w:t>
      </w:r>
      <w:r w:rsidRPr="00214877">
        <w:rPr>
          <w:rFonts w:ascii="Arial" w:hAnsi="Arial" w:cs="Arial"/>
          <w:b/>
        </w:rPr>
        <w:t>and Commercial Bid separately.  If the make, model &amp; specifications of equipment be in different nature then submit the excel sheet separately.</w:t>
      </w:r>
    </w:p>
    <w:p w:rsidR="009A7D14" w:rsidRPr="00214877" w:rsidRDefault="009A7D14" w:rsidP="009A7D14">
      <w:pPr>
        <w:overflowPunct w:val="0"/>
        <w:autoSpaceDE w:val="0"/>
        <w:autoSpaceDN w:val="0"/>
        <w:adjustRightInd w:val="0"/>
        <w:ind w:left="720"/>
        <w:jc w:val="both"/>
        <w:rPr>
          <w:rFonts w:ascii="Arial" w:hAnsi="Arial" w:cs="Arial"/>
          <w:bCs/>
        </w:rPr>
      </w:pPr>
    </w:p>
    <w:p w:rsidR="009A7D14" w:rsidRPr="00214877" w:rsidRDefault="009A7D14" w:rsidP="009A7D14">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214877">
        <w:rPr>
          <w:rFonts w:ascii="Arial" w:hAnsi="Arial" w:cs="Arial"/>
        </w:rPr>
        <w:t xml:space="preserve">Tenders not </w:t>
      </w:r>
      <w:r>
        <w:rPr>
          <w:rFonts w:ascii="Arial" w:hAnsi="Arial" w:cs="Arial"/>
        </w:rPr>
        <w:t xml:space="preserve">submitted on-line in the prescribed format and </w:t>
      </w:r>
      <w:r w:rsidRPr="00214877">
        <w:rPr>
          <w:rFonts w:ascii="Arial" w:hAnsi="Arial" w:cs="Arial"/>
        </w:rPr>
        <w:t xml:space="preserve">without earnest money will be </w:t>
      </w:r>
      <w:r>
        <w:rPr>
          <w:rFonts w:ascii="Arial" w:hAnsi="Arial" w:cs="Arial"/>
        </w:rPr>
        <w:t>rejected</w:t>
      </w:r>
      <w:r w:rsidRPr="00214877">
        <w:rPr>
          <w:rFonts w:ascii="Arial" w:hAnsi="Arial" w:cs="Arial"/>
        </w:rPr>
        <w:t xml:space="preserve">. Telegraphic/Fax tenders and conditional tenders will not be entertained. Technical  bid  must  consist compliance statement,  list  of  actual  users,  technical  literature  and catalogues of each equipment. Without tender fee and tender documents tender may be rejected out rightly. </w:t>
      </w:r>
    </w:p>
    <w:p w:rsidR="009A7D14" w:rsidRPr="00214877" w:rsidRDefault="009A7D14" w:rsidP="009A7D14">
      <w:pPr>
        <w:tabs>
          <w:tab w:val="left" w:pos="2310"/>
        </w:tabs>
        <w:jc w:val="both"/>
        <w:rPr>
          <w:rFonts w:ascii="Arial" w:hAnsi="Arial" w:cs="Arial"/>
          <w:b/>
          <w:bCs/>
        </w:rPr>
      </w:pPr>
      <w:r w:rsidRPr="00214877">
        <w:rPr>
          <w:rFonts w:ascii="Arial" w:hAnsi="Arial" w:cs="Arial"/>
          <w:bCs/>
        </w:rPr>
        <w:t xml:space="preserve"> </w:t>
      </w: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9A7D14" w:rsidRPr="00214877" w:rsidRDefault="009A7D14" w:rsidP="009A7D14">
      <w:pPr>
        <w:tabs>
          <w:tab w:val="left" w:pos="2310"/>
        </w:tabs>
        <w:jc w:val="both"/>
        <w:rPr>
          <w:rFonts w:ascii="Arial" w:hAnsi="Arial" w:cs="Arial"/>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
          <w:bCs/>
        </w:rPr>
      </w:pPr>
      <w:r w:rsidRPr="00214877">
        <w:rPr>
          <w:rFonts w:ascii="Arial" w:hAnsi="Arial" w:cs="Arial"/>
          <w:bCs/>
        </w:rPr>
        <w:t xml:space="preserve">Full Technical specifications and pamphlets should be </w:t>
      </w:r>
      <w:r>
        <w:rPr>
          <w:rFonts w:ascii="Arial" w:hAnsi="Arial" w:cs="Arial"/>
          <w:bCs/>
        </w:rPr>
        <w:t>uploaded</w:t>
      </w:r>
      <w:r w:rsidRPr="00214877">
        <w:rPr>
          <w:rFonts w:ascii="Arial" w:hAnsi="Arial" w:cs="Arial"/>
          <w:bCs/>
        </w:rPr>
        <w:t xml:space="preserve"> along</w:t>
      </w:r>
      <w:r>
        <w:rPr>
          <w:rFonts w:ascii="Arial" w:hAnsi="Arial" w:cs="Arial"/>
          <w:bCs/>
        </w:rPr>
        <w:t xml:space="preserve"> </w:t>
      </w:r>
      <w:r w:rsidRPr="00214877">
        <w:rPr>
          <w:rFonts w:ascii="Arial" w:hAnsi="Arial" w:cs="Arial"/>
          <w:bCs/>
        </w:rPr>
        <w:t xml:space="preserve">with the tender. Offers without proper Technical Specifications may be rejected. If the items quoted for are proprietary in nature, please enclose a proprietary certificate stating that </w:t>
      </w:r>
      <w:r w:rsidRPr="00214877">
        <w:rPr>
          <w:rFonts w:ascii="Arial" w:hAnsi="Arial" w:cs="Arial"/>
          <w:b/>
          <w:bCs/>
        </w:rPr>
        <w:t>“The items quoted for are proprietary in nature and are solely manufactured by us”.</w:t>
      </w:r>
      <w:r>
        <w:rPr>
          <w:rFonts w:ascii="Arial" w:hAnsi="Arial" w:cs="Arial"/>
          <w:b/>
          <w:bCs/>
        </w:rPr>
        <w:t xml:space="preserve">  </w:t>
      </w:r>
      <w:r w:rsidRPr="00B77CDC">
        <w:rPr>
          <w:rFonts w:ascii="Arial" w:hAnsi="Arial" w:cs="Arial"/>
        </w:rPr>
        <w:t>Rate reasonability certificate from the supplier along with documentary proof in support of rate reasonability</w:t>
      </w:r>
      <w:r>
        <w:rPr>
          <w:rFonts w:ascii="Arial" w:hAnsi="Arial" w:cs="Arial"/>
        </w:rPr>
        <w:t xml:space="preserve"> is also required</w:t>
      </w:r>
      <w:r w:rsidRPr="00B77CDC">
        <w:rPr>
          <w:rFonts w:ascii="Arial" w:hAnsi="Arial" w:cs="Arial"/>
        </w:rPr>
        <w:t>.</w:t>
      </w:r>
      <w:r>
        <w:rPr>
          <w:rFonts w:ascii="Arial" w:hAnsi="Arial" w:cs="Arial"/>
        </w:rPr>
        <w:t xml:space="preserve"> Dealership/Authorisation certificate issued by the manufacturer in favour of supplier is also required to be uploaded.</w:t>
      </w:r>
    </w:p>
    <w:p w:rsidR="009A7D14" w:rsidRPr="00214877" w:rsidRDefault="009A7D14" w:rsidP="009A7D14">
      <w:pPr>
        <w:tabs>
          <w:tab w:val="left" w:pos="2310"/>
        </w:tabs>
        <w:jc w:val="both"/>
        <w:rPr>
          <w:rFonts w:ascii="Arial" w:hAnsi="Arial" w:cs="Arial"/>
          <w:b/>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 xml:space="preserve">Prices quoted should be FOR </w:t>
      </w:r>
      <w:r w:rsidRPr="00FD271C">
        <w:rPr>
          <w:rFonts w:ascii="Arial" w:hAnsi="Arial" w:cs="Arial"/>
          <w:bCs/>
          <w:sz w:val="20"/>
        </w:rPr>
        <w:t>Destination</w:t>
      </w:r>
      <w:r w:rsidRPr="00214877">
        <w:rPr>
          <w:rFonts w:ascii="Arial" w:hAnsi="Arial" w:cs="Arial"/>
          <w:bCs/>
        </w:rPr>
        <w:t xml:space="preserve"> i.e. SLIET. All commercial offers should indicate the taxes and duties applicable, if any. The institute is not eligible for CST concession against form ‘C’ or ‘D’. Additional charges for packing, forwarding, freight insurance and delivery charges at SLIET, if any, should be clearly mentioned.</w:t>
      </w:r>
    </w:p>
    <w:p w:rsidR="009A7D14" w:rsidRPr="00214877" w:rsidRDefault="009A7D14" w:rsidP="009A7D14">
      <w:pPr>
        <w:tabs>
          <w:tab w:val="left" w:pos="2310"/>
        </w:tabs>
        <w:ind w:left="720"/>
        <w:jc w:val="both"/>
        <w:rPr>
          <w:rFonts w:ascii="Arial" w:hAnsi="Arial" w:cs="Arial"/>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rPr>
        <w:t>The Institute is registered with the department of Scientific &amp; Industrial Research(DSIR) for purposes of availing  customs duty exemption in terms of Govt. notification No. 51/96-customs dated 23.07.1996 and central excise duty exemption in terms of Govt. notification No. 10/97-central excise dated 01.03.1997 as amended from time to time. The relevant exemption certificate will be issued to the successful bidder only if the excise duty/customs duty is exclusively mentioned in the commercial bid of e-Tender.</w:t>
      </w:r>
    </w:p>
    <w:p w:rsidR="009A7D14" w:rsidRPr="00214877" w:rsidRDefault="009A7D14" w:rsidP="009A7D14">
      <w:pPr>
        <w:tabs>
          <w:tab w:val="left" w:pos="2310"/>
        </w:tabs>
        <w:jc w:val="both"/>
        <w:rPr>
          <w:rFonts w:ascii="Arial" w:hAnsi="Arial" w:cs="Arial"/>
          <w:bCs/>
        </w:rPr>
      </w:pPr>
      <w:r w:rsidRPr="00214877">
        <w:rPr>
          <w:rFonts w:ascii="Arial" w:hAnsi="Arial" w:cs="Arial"/>
          <w:bCs/>
        </w:rPr>
        <w:t xml:space="preserve"> </w:t>
      </w:r>
    </w:p>
    <w:p w:rsidR="009A7D14" w:rsidRPr="00F037DD"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if the order value is more than US$ 10,000 or through Telegraphic Transfer (TT) if the order value is less than US$ 10,000 though Nationalized banks against submission of B.G. of Min. 25% value of supply order. The bank charges outside India should be borne by the Beneficiary. Clearance at customs will be arranged by us but you will assist our clearance agent. In case of indigenous goods the price is to be quoted in Indian Rupees </w:t>
      </w:r>
      <w:r w:rsidRPr="00F037DD">
        <w:rPr>
          <w:rFonts w:ascii="Arial" w:hAnsi="Arial" w:cs="Arial"/>
          <w:bCs/>
        </w:rPr>
        <w:lastRenderedPageBreak/>
        <w:t xml:space="preserve">and 100% payment will be made only after supply, successful installation and commissioning of equipment. </w:t>
      </w:r>
      <w:r w:rsidRPr="00F037DD">
        <w:rPr>
          <w:rFonts w:ascii="Arial" w:hAnsi="Arial" w:cs="Arial"/>
          <w:b/>
          <w:bCs/>
        </w:rPr>
        <w:t xml:space="preserve">No advance payment will be made. </w:t>
      </w:r>
    </w:p>
    <w:p w:rsidR="009A7D14" w:rsidRPr="00F037DD" w:rsidRDefault="009A7D14" w:rsidP="009A7D14">
      <w:pPr>
        <w:pStyle w:val="ListParagraph"/>
        <w:rPr>
          <w:rFonts w:ascii="Arial" w:hAnsi="Arial" w:cs="Arial"/>
          <w:sz w:val="22"/>
          <w:szCs w:val="22"/>
        </w:rPr>
      </w:pPr>
    </w:p>
    <w:p w:rsidR="009A7D14" w:rsidRPr="00F037DD" w:rsidRDefault="009A7D14" w:rsidP="009A7D14">
      <w:pPr>
        <w:numPr>
          <w:ilvl w:val="0"/>
          <w:numId w:val="1"/>
        </w:numPr>
        <w:tabs>
          <w:tab w:val="clear" w:pos="1080"/>
          <w:tab w:val="num" w:pos="720"/>
          <w:tab w:val="left" w:pos="2310"/>
        </w:tabs>
        <w:spacing w:after="0" w:line="240" w:lineRule="auto"/>
        <w:ind w:left="720"/>
        <w:contextualSpacing/>
        <w:jc w:val="both"/>
        <w:rPr>
          <w:rFonts w:ascii="Times New Roman" w:hAnsi="Times New Roman"/>
        </w:rPr>
      </w:pPr>
      <w:r w:rsidRPr="00F037DD">
        <w:rPr>
          <w:rFonts w:ascii="Arial" w:hAnsi="Arial" w:cs="Arial"/>
        </w:rPr>
        <w:t>In case an Indian Agent who desire to quote on behalf of  their foreign manufacturer/principals, a copy of the registration certificate/letter issued by central purchase organization</w:t>
      </w:r>
      <w:r>
        <w:rPr>
          <w:rFonts w:ascii="Arial" w:hAnsi="Arial" w:cs="Arial"/>
        </w:rPr>
        <w:t xml:space="preserve"> </w:t>
      </w:r>
      <w:r w:rsidRPr="00F037DD">
        <w:rPr>
          <w:rFonts w:ascii="Arial" w:hAnsi="Arial" w:cs="Arial"/>
        </w:rPr>
        <w:t>(DGS&amp;D) as an Indian Agent of foreign principals under the compulsory enlistment scheme of the department of expenditure ministry of finance is also required as per rule 143 of GFR-2005.</w:t>
      </w:r>
    </w:p>
    <w:p w:rsidR="009A7D14" w:rsidRPr="00214877" w:rsidRDefault="009A7D14" w:rsidP="009A7D14">
      <w:pPr>
        <w:tabs>
          <w:tab w:val="left" w:pos="2310"/>
        </w:tabs>
        <w:ind w:left="720"/>
        <w:jc w:val="center"/>
        <w:rPr>
          <w:rFonts w:ascii="Arial" w:hAnsi="Arial" w:cs="Arial"/>
          <w:b/>
          <w:bCs/>
        </w:rPr>
      </w:pPr>
    </w:p>
    <w:p w:rsidR="009A7D14" w:rsidRPr="00214877" w:rsidRDefault="009A7D14" w:rsidP="009A7D14">
      <w:pPr>
        <w:numPr>
          <w:ilvl w:val="0"/>
          <w:numId w:val="1"/>
        </w:numPr>
        <w:tabs>
          <w:tab w:val="clear" w:pos="1080"/>
          <w:tab w:val="num" w:pos="720"/>
          <w:tab w:val="left" w:pos="2310"/>
        </w:tabs>
        <w:spacing w:after="0" w:line="240" w:lineRule="auto"/>
        <w:ind w:left="720"/>
        <w:jc w:val="both"/>
        <w:rPr>
          <w:rFonts w:ascii="Arial" w:hAnsi="Arial" w:cs="Arial"/>
          <w:bCs/>
        </w:rPr>
      </w:pPr>
      <w:r w:rsidRPr="00214877">
        <w:rPr>
          <w:rFonts w:ascii="Arial" w:hAnsi="Arial" w:cs="Arial"/>
          <w:bCs/>
        </w:rPr>
        <w:t>The validity of Bid shall remain valid for 90 days after the date of opening. No revision of the price bid will be allowed once the price bids are opened.</w:t>
      </w:r>
    </w:p>
    <w:p w:rsidR="009A7D14" w:rsidRPr="00214877" w:rsidRDefault="009A7D14" w:rsidP="009A7D14">
      <w:pPr>
        <w:tabs>
          <w:tab w:val="left" w:pos="2310"/>
        </w:tabs>
        <w:jc w:val="both"/>
        <w:rPr>
          <w:rFonts w:ascii="Arial" w:hAnsi="Arial" w:cs="Arial"/>
          <w:bCs/>
        </w:rPr>
      </w:pPr>
      <w:r w:rsidRPr="00214877">
        <w:rPr>
          <w:rFonts w:ascii="Arial" w:hAnsi="Arial" w:cs="Arial"/>
          <w:b/>
          <w:bCs/>
        </w:rPr>
        <w:t xml:space="preserve"> </w:t>
      </w:r>
    </w:p>
    <w:p w:rsidR="009A7D14" w:rsidRPr="00214877" w:rsidRDefault="009A7D14" w:rsidP="009A7D14">
      <w:pPr>
        <w:numPr>
          <w:ilvl w:val="0"/>
          <w:numId w:val="1"/>
        </w:numPr>
        <w:shd w:val="clear" w:color="auto" w:fill="FFFFFF"/>
        <w:tabs>
          <w:tab w:val="clear" w:pos="1080"/>
          <w:tab w:val="num" w:pos="720"/>
        </w:tabs>
        <w:spacing w:before="106" w:after="0" w:line="269" w:lineRule="exact"/>
        <w:ind w:left="720"/>
        <w:jc w:val="both"/>
        <w:rPr>
          <w:rFonts w:ascii="Arial" w:hAnsi="Arial" w:cs="Arial"/>
        </w:rPr>
      </w:pPr>
      <w:r w:rsidRPr="00214877">
        <w:rPr>
          <w:rFonts w:ascii="Arial" w:hAnsi="Arial" w:cs="Arial"/>
          <w:color w:val="000000"/>
          <w:w w:val="88"/>
        </w:rPr>
        <w:t xml:space="preserve">The time for and date of delivery or dispatch stipulated in a supply order shall be deemed to be the essence of the contract and should the contractor fail to deliver or dispatch any consignment within the period prescribed </w:t>
      </w:r>
      <w:r w:rsidRPr="00214877">
        <w:rPr>
          <w:rFonts w:ascii="Arial" w:hAnsi="Arial" w:cs="Arial"/>
          <w:color w:val="000000"/>
          <w:w w:val="91"/>
        </w:rPr>
        <w:t xml:space="preserve">for such delivery or dispatch, stipulated in the supply order, the delayed 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9A7D14" w:rsidRPr="00214877" w:rsidRDefault="009A7D14" w:rsidP="009A7D14">
      <w:pPr>
        <w:shd w:val="clear" w:color="auto" w:fill="FFFFFF"/>
        <w:spacing w:before="106" w:line="269" w:lineRule="exact"/>
        <w:ind w:left="720" w:right="29"/>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9A7D14" w:rsidRPr="00214877" w:rsidRDefault="009A7D14" w:rsidP="009A7D14">
      <w:pPr>
        <w:shd w:val="clear" w:color="auto" w:fill="FFFFFF"/>
        <w:spacing w:before="115" w:line="269" w:lineRule="exact"/>
        <w:ind w:left="720" w:right="38"/>
        <w:jc w:val="both"/>
        <w:rPr>
          <w:rFonts w:ascii="Arial" w:hAnsi="Arial" w:cs="Arial"/>
        </w:rPr>
      </w:pPr>
      <w:r w:rsidRPr="00214877">
        <w:rPr>
          <w:rFonts w:ascii="Arial" w:hAnsi="Arial" w:cs="Arial"/>
          <w:color w:val="000000"/>
          <w:spacing w:val="-1"/>
          <w:w w:val="91"/>
        </w:rPr>
        <w:t>(b) The Director, S.L.I.E.T. will allow extension up</w:t>
      </w:r>
      <w:r>
        <w:rPr>
          <w:rFonts w:ascii="Arial" w:hAnsi="Arial" w:cs="Arial"/>
          <w:color w:val="000000"/>
          <w:spacing w:val="-1"/>
          <w:w w:val="91"/>
        </w:rPr>
        <w:t xml:space="preserve"> </w:t>
      </w:r>
      <w:r w:rsidRPr="00214877">
        <w:rPr>
          <w:rFonts w:ascii="Arial" w:hAnsi="Arial" w:cs="Arial"/>
          <w:color w:val="000000"/>
          <w:spacing w:val="-1"/>
          <w:w w:val="91"/>
        </w:rPr>
        <w:t xml:space="preserve">to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for delay on the part of the supplier and that no loss will result to the Institute in case extension in delivery period is allowed in each individual purchase case exceeding two weeks but up</w:t>
      </w:r>
      <w:r>
        <w:rPr>
          <w:rFonts w:ascii="Arial" w:hAnsi="Arial" w:cs="Arial"/>
          <w:color w:val="000000"/>
          <w:w w:val="88"/>
        </w:rPr>
        <w:t xml:space="preserve"> </w:t>
      </w:r>
      <w:r w:rsidRPr="00214877">
        <w:rPr>
          <w:rFonts w:ascii="Arial" w:hAnsi="Arial" w:cs="Arial"/>
          <w:color w:val="000000"/>
          <w:w w:val="88"/>
        </w:rPr>
        <w:t>to eight weeks. No further extension will be allowed.</w:t>
      </w:r>
    </w:p>
    <w:p w:rsidR="009A7D14" w:rsidRDefault="009A7D14" w:rsidP="009A7D14">
      <w:pPr>
        <w:shd w:val="clear" w:color="auto" w:fill="FFFFFF"/>
        <w:spacing w:before="106" w:line="278" w:lineRule="exact"/>
        <w:ind w:left="720" w:right="48"/>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9A7D14" w:rsidRPr="00214877" w:rsidRDefault="009A7D14" w:rsidP="009A7D14">
      <w:pPr>
        <w:shd w:val="clear" w:color="auto" w:fill="FFFFFF"/>
        <w:spacing w:before="106" w:line="278" w:lineRule="exact"/>
        <w:ind w:left="720" w:right="48" w:hanging="720"/>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authorised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contractor shall not charge or be paid for supplies rejected as above and such </w:t>
      </w:r>
      <w:r w:rsidRPr="00214877">
        <w:rPr>
          <w:rFonts w:ascii="Arial" w:hAnsi="Arial" w:cs="Arial"/>
          <w:color w:val="000000"/>
          <w:w w:val="93"/>
        </w:rPr>
        <w:t xml:space="preserve">supplies shall be 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t>
      </w:r>
      <w:r w:rsidRPr="00214877">
        <w:rPr>
          <w:rFonts w:ascii="Arial" w:hAnsi="Arial" w:cs="Arial"/>
          <w:color w:val="000000"/>
          <w:spacing w:val="-1"/>
          <w:w w:val="93"/>
        </w:rPr>
        <w:lastRenderedPageBreak/>
        <w:t xml:space="preserve">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9A7D14" w:rsidRPr="00214877" w:rsidRDefault="009A7D14" w:rsidP="009A7D14">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labour and assistance of every kind which the aforesaid officer may consider necessary for any test 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9A7D14" w:rsidRPr="00214877" w:rsidRDefault="009A7D14" w:rsidP="009A7D14">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9A7D14" w:rsidRPr="00463B98" w:rsidRDefault="009A7D14" w:rsidP="009A7D14">
      <w:pPr>
        <w:pStyle w:val="ListParagraph"/>
        <w:widowControl w:val="0"/>
        <w:shd w:val="clear" w:color="auto" w:fill="FFFFFF"/>
        <w:autoSpaceDE w:val="0"/>
        <w:autoSpaceDN w:val="0"/>
        <w:adjustRightInd w:val="0"/>
        <w:spacing w:before="106" w:line="278" w:lineRule="exact"/>
        <w:ind w:left="810" w:right="48" w:hanging="630"/>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 xml:space="preserve">The contractor acknowledges that he has made himself fully acquainted with all the </w:t>
      </w:r>
      <w:r>
        <w:rPr>
          <w:rFonts w:ascii="Arial" w:hAnsi="Arial" w:cs="Arial"/>
          <w:color w:val="000000"/>
          <w:w w:val="94"/>
        </w:rPr>
        <w:t xml:space="preserve">  </w:t>
      </w:r>
      <w:r w:rsidRPr="00463B98">
        <w:rPr>
          <w:rFonts w:ascii="Arial" w:hAnsi="Arial" w:cs="Arial"/>
          <w:color w:val="000000"/>
          <w:w w:val="94"/>
        </w:rPr>
        <w:t>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9A7D14" w:rsidRPr="00214877" w:rsidRDefault="009A7D14" w:rsidP="009A7D14">
      <w:pPr>
        <w:shd w:val="clear" w:color="auto" w:fill="FFFFFF"/>
        <w:spacing w:before="106"/>
        <w:rPr>
          <w:rFonts w:ascii="Arial" w:hAnsi="Arial" w:cs="Arial"/>
        </w:rPr>
      </w:pPr>
      <w:r w:rsidRPr="00214877">
        <w:rPr>
          <w:rFonts w:ascii="Arial" w:hAnsi="Arial" w:cs="Arial"/>
          <w:color w:val="000000"/>
          <w:spacing w:val="-1"/>
          <w:w w:val="87"/>
        </w:rPr>
        <w:t xml:space="preserve"> </w:t>
      </w:r>
    </w:p>
    <w:p w:rsidR="009A7D14" w:rsidRPr="00214877" w:rsidRDefault="009A7D14" w:rsidP="009A7D14">
      <w:pPr>
        <w:shd w:val="clear" w:color="auto" w:fill="FFFFFF"/>
        <w:spacing w:before="86" w:line="278" w:lineRule="exact"/>
        <w:ind w:left="774" w:hanging="1134"/>
        <w:jc w:val="both"/>
        <w:rPr>
          <w:rFonts w:ascii="Arial" w:hAnsi="Arial" w:cs="Arial"/>
          <w:color w:val="000000"/>
          <w:spacing w:val="-2"/>
          <w:w w:val="94"/>
        </w:rPr>
      </w:pPr>
      <w:r w:rsidRPr="00214877">
        <w:rPr>
          <w:rFonts w:ascii="Arial" w:hAnsi="Arial" w:cs="Arial"/>
          <w:color w:val="000000"/>
          <w:w w:val="95"/>
        </w:rPr>
        <w:t xml:space="preserve">        1</w:t>
      </w:r>
      <w:r>
        <w:rPr>
          <w:rFonts w:ascii="Arial" w:hAnsi="Arial" w:cs="Arial"/>
          <w:color w:val="000000"/>
          <w:w w:val="95"/>
        </w:rPr>
        <w:t>8</w:t>
      </w:r>
      <w:r w:rsidRPr="00214877">
        <w:rPr>
          <w:rFonts w:ascii="Arial" w:hAnsi="Arial" w:cs="Arial"/>
          <w:color w:val="000000"/>
          <w:w w:val="95"/>
        </w:rPr>
        <w:t xml:space="preserve">.   </w:t>
      </w:r>
      <w:r>
        <w:rPr>
          <w:rFonts w:ascii="Arial" w:hAnsi="Arial" w:cs="Arial"/>
          <w:color w:val="000000"/>
          <w:w w:val="95"/>
        </w:rPr>
        <w:t xml:space="preserve">  </w:t>
      </w:r>
      <w:r w:rsidRPr="00214877">
        <w:rPr>
          <w:rFonts w:ascii="Arial" w:hAnsi="Arial" w:cs="Arial"/>
          <w:color w:val="000000"/>
          <w:w w:val="95"/>
        </w:rPr>
        <w:t xml:space="preserve"> In the event of the contractor failing duly and properly to fulfill or committing breach of any of the terms and conditions of this contract or repeatedly supplying goods liable to rejection hereunder or failing, declining, neglecting or delaying to comply with any demand or 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w:t>
      </w:r>
      <w:r w:rsidRPr="00214877">
        <w:rPr>
          <w:rFonts w:ascii="Arial" w:hAnsi="Arial" w:cs="Arial"/>
          <w:color w:val="000000"/>
          <w:spacing w:val="-2"/>
          <w:w w:val="94"/>
        </w:rPr>
        <w:lastRenderedPageBreak/>
        <w:t xml:space="preserve">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been rejected under this agreement or are required subsequently </w:t>
      </w:r>
      <w:r w:rsidRPr="00214877">
        <w:rPr>
          <w:rFonts w:ascii="Arial" w:hAnsi="Arial" w:cs="Arial"/>
          <w:color w:val="000000"/>
          <w:w w:val="96"/>
        </w:rPr>
        <w:t xml:space="preserve">by the Director, S.L.I.E.T., there 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r w:rsidRPr="00214877">
        <w:rPr>
          <w:rFonts w:ascii="Arial" w:hAnsi="Arial" w:cs="Arial"/>
          <w:b/>
          <w:color w:val="000000"/>
          <w:spacing w:val="-2"/>
          <w:w w:val="94"/>
        </w:rPr>
        <w:t xml:space="preserve">  </w:t>
      </w:r>
    </w:p>
    <w:p w:rsidR="009A7D14" w:rsidRPr="00214877" w:rsidRDefault="009A7D14" w:rsidP="009A7D14">
      <w:pPr>
        <w:shd w:val="clear" w:color="auto" w:fill="FFFFFF"/>
        <w:spacing w:before="96" w:line="278" w:lineRule="exact"/>
        <w:ind w:left="720" w:right="19" w:hanging="993"/>
        <w:jc w:val="both"/>
        <w:rPr>
          <w:rFonts w:ascii="Arial" w:hAnsi="Arial" w:cs="Arial"/>
          <w:color w:val="000000"/>
          <w:spacing w:val="-2"/>
          <w:w w:val="97"/>
        </w:rPr>
      </w:pPr>
      <w:r w:rsidRPr="00214877">
        <w:rPr>
          <w:rFonts w:ascii="Arial" w:hAnsi="Arial" w:cs="Arial"/>
          <w:color w:val="000000"/>
          <w:spacing w:val="-1"/>
          <w:w w:val="94"/>
        </w:rPr>
        <w:t xml:space="preserve">    1</w:t>
      </w:r>
      <w:r>
        <w:rPr>
          <w:rFonts w:ascii="Arial" w:hAnsi="Arial" w:cs="Arial"/>
          <w:color w:val="000000"/>
          <w:spacing w:val="-1"/>
          <w:w w:val="94"/>
        </w:rPr>
        <w:t>9</w:t>
      </w:r>
      <w:r w:rsidRPr="00214877">
        <w:rPr>
          <w:rFonts w:ascii="Arial" w:hAnsi="Arial" w:cs="Arial"/>
          <w:color w:val="000000"/>
          <w:spacing w:val="-1"/>
          <w:w w:val="94"/>
        </w:rPr>
        <w:t xml:space="preserve">.    </w:t>
      </w:r>
      <w:r>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9A7D14" w:rsidRDefault="009A7D14"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Pr>
          <w:rFonts w:ascii="Arial" w:hAnsi="Arial" w:cs="Arial"/>
          <w:color w:val="000000"/>
          <w:spacing w:val="-2"/>
          <w:w w:val="97"/>
        </w:rPr>
        <w:t xml:space="preserve"> </w:t>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9A7D14" w:rsidRPr="004C6A5C" w:rsidRDefault="009A7D14" w:rsidP="009A7D14">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w:t>
      </w:r>
      <w:r>
        <w:rPr>
          <w:rFonts w:ascii="Arial" w:hAnsi="Arial" w:cs="Arial"/>
          <w:color w:val="000000"/>
          <w:spacing w:val="-1"/>
          <w:w w:val="87"/>
        </w:rPr>
        <w:t xml:space="preserve">21.          </w:t>
      </w:r>
      <w:r w:rsidRPr="00214877">
        <w:rPr>
          <w:rFonts w:ascii="Arial" w:hAnsi="Arial" w:cs="Arial"/>
          <w:color w:val="000000"/>
          <w:spacing w:val="-1"/>
          <w:w w:val="87"/>
        </w:rPr>
        <w:t>No payment will be made in advance for any supplies under this contract.</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22</w:t>
      </w:r>
      <w:r w:rsidRPr="00214877">
        <w:rPr>
          <w:rFonts w:ascii="Arial" w:hAnsi="Arial" w:cs="Arial"/>
          <w:bCs/>
        </w:rPr>
        <w:t>.      The EMD is liable to be forfeited in case the supplier fails to execute the order. This is required to protect the purchaser against the risk of bidder’s conduct.</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23</w:t>
      </w:r>
      <w:r w:rsidRPr="00214877">
        <w:rPr>
          <w:rFonts w:ascii="Arial" w:hAnsi="Arial" w:cs="Arial"/>
          <w:bCs/>
        </w:rPr>
        <w:t>.       The warranty period should be clearly mentioned.</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24</w:t>
      </w:r>
      <w:r w:rsidRPr="00214877">
        <w:rPr>
          <w:rFonts w:ascii="Arial" w:hAnsi="Arial" w:cs="Arial"/>
          <w:bCs/>
        </w:rPr>
        <w:t xml:space="preserve">.    </w:t>
      </w:r>
      <w:r>
        <w:rPr>
          <w:rFonts w:ascii="Arial" w:hAnsi="Arial" w:cs="Arial"/>
          <w:bCs/>
        </w:rPr>
        <w:t xml:space="preserve">  </w:t>
      </w:r>
      <w:r w:rsidRPr="00214877">
        <w:rPr>
          <w:rFonts w:ascii="Arial" w:hAnsi="Arial" w:cs="Arial"/>
          <w:bCs/>
        </w:rPr>
        <w:t>Authorized signatory should sign &amp; seal in all the pages of tender document. Bids   without signatures of authorized signatory will be rejected.</w:t>
      </w:r>
      <w:r w:rsidRPr="00214877">
        <w:rPr>
          <w:rFonts w:ascii="Arial" w:hAnsi="Arial" w:cs="Arial"/>
          <w:b/>
          <w:bCs/>
        </w:rPr>
        <w:t xml:space="preserve"> </w:t>
      </w:r>
    </w:p>
    <w:p w:rsidR="009A7D14" w:rsidRPr="00214877" w:rsidRDefault="009A7D14" w:rsidP="009A7D14">
      <w:pPr>
        <w:tabs>
          <w:tab w:val="left" w:pos="2310"/>
        </w:tabs>
        <w:ind w:left="633" w:hanging="1134"/>
        <w:jc w:val="both"/>
        <w:rPr>
          <w:rFonts w:ascii="Arial" w:hAnsi="Arial" w:cs="Arial"/>
          <w:bCs/>
        </w:rPr>
      </w:pPr>
      <w:r w:rsidRPr="00214877">
        <w:rPr>
          <w:rFonts w:ascii="Arial" w:hAnsi="Arial" w:cs="Arial"/>
          <w:bCs/>
        </w:rPr>
        <w:t xml:space="preserve">      </w:t>
      </w:r>
      <w:r>
        <w:rPr>
          <w:rFonts w:ascii="Arial" w:hAnsi="Arial" w:cs="Arial"/>
          <w:bCs/>
        </w:rPr>
        <w:t>25</w:t>
      </w:r>
      <w:r w:rsidRPr="00214877">
        <w:rPr>
          <w:rFonts w:ascii="Arial" w:hAnsi="Arial" w:cs="Arial"/>
          <w:bCs/>
        </w:rPr>
        <w:t>.     Failure to comply with all the terms &amp; conditions mentioned herein would result in the tender being summarily rejected.</w:t>
      </w:r>
    </w:p>
    <w:p w:rsidR="009A7D14" w:rsidRPr="00214877" w:rsidRDefault="009A7D14" w:rsidP="009A7D14">
      <w:pPr>
        <w:tabs>
          <w:tab w:val="left" w:pos="2310"/>
        </w:tabs>
        <w:ind w:left="633" w:hanging="993"/>
        <w:jc w:val="both"/>
        <w:rPr>
          <w:rFonts w:ascii="Arial" w:hAnsi="Arial" w:cs="Arial"/>
          <w:bCs/>
        </w:rPr>
      </w:pPr>
      <w:r w:rsidRPr="00214877">
        <w:rPr>
          <w:rFonts w:ascii="Arial" w:hAnsi="Arial" w:cs="Arial"/>
          <w:bCs/>
        </w:rPr>
        <w:t xml:space="preserve">   </w:t>
      </w:r>
      <w:r>
        <w:rPr>
          <w:rFonts w:ascii="Arial" w:hAnsi="Arial" w:cs="Arial"/>
          <w:bCs/>
        </w:rPr>
        <w:t>26</w:t>
      </w:r>
      <w:r w:rsidRPr="00214877">
        <w:rPr>
          <w:rFonts w:ascii="Arial" w:hAnsi="Arial" w:cs="Arial"/>
          <w:bCs/>
        </w:rPr>
        <w:t xml:space="preserve">.   Vendors are informed that once the companies are short listed on the technical specifications, only then the price bids of the firms that meet SLIET specifications/requirements would be opened.  </w:t>
      </w:r>
    </w:p>
    <w:p w:rsidR="009A7D14" w:rsidRPr="00AF4C36" w:rsidRDefault="009A7D14" w:rsidP="009A7D14">
      <w:pPr>
        <w:spacing w:after="0" w:line="240" w:lineRule="auto"/>
        <w:ind w:left="630" w:hanging="630"/>
        <w:jc w:val="both"/>
        <w:rPr>
          <w:rFonts w:ascii="Arial" w:hAnsi="Arial" w:cs="Arial"/>
        </w:rPr>
      </w:pPr>
      <w:r>
        <w:rPr>
          <w:rFonts w:ascii="Arial" w:hAnsi="Arial" w:cs="Arial"/>
        </w:rPr>
        <w:t xml:space="preserve">27.   </w:t>
      </w:r>
      <w:r w:rsidRPr="00AF4C36">
        <w:rPr>
          <w:rFonts w:ascii="Arial" w:hAnsi="Arial" w:cs="Arial"/>
        </w:rPr>
        <w:t>Payment Terms</w:t>
      </w:r>
      <w:r w:rsidRPr="00214877">
        <w:rPr>
          <w:rFonts w:ascii="Arial" w:hAnsi="Arial" w:cs="Arial"/>
          <w:b/>
        </w:rPr>
        <w:t xml:space="preserve"> :</w:t>
      </w:r>
      <w:r w:rsidRPr="00214877">
        <w:rPr>
          <w:rFonts w:ascii="Arial" w:hAnsi="Arial" w:cs="Arial"/>
        </w:rPr>
        <w:t xml:space="preserve"> 100% Payment shall be made within 30 days  from the receipt of equipment in good condition and  its satisfactory installation and inspection against your bill along</w:t>
      </w:r>
      <w:r>
        <w:rPr>
          <w:rFonts w:ascii="Arial" w:hAnsi="Arial" w:cs="Arial"/>
        </w:rPr>
        <w:t xml:space="preserve"> </w:t>
      </w:r>
      <w:r w:rsidRPr="00214877">
        <w:rPr>
          <w:rFonts w:ascii="Arial" w:hAnsi="Arial" w:cs="Arial"/>
        </w:rPr>
        <w:t xml:space="preserve">with performance security of 5% of order value in shape of A/C Payee Draft, FDR and BG(as per specimen enclosed). The validity of same shall be </w:t>
      </w:r>
      <w:r w:rsidRPr="006D36BE">
        <w:rPr>
          <w:rFonts w:ascii="Arial" w:hAnsi="Arial" w:cs="Arial"/>
        </w:rPr>
        <w:t xml:space="preserve">for a period of sixty days beyond the date of completion of all contractual obligations of the supplier </w:t>
      </w:r>
      <w:r w:rsidRPr="006D36BE">
        <w:rPr>
          <w:rFonts w:ascii="Arial" w:hAnsi="Arial" w:cs="Arial"/>
        </w:rPr>
        <w:lastRenderedPageBreak/>
        <w:t>including warranty obligations</w:t>
      </w:r>
      <w:r w:rsidRPr="00214877">
        <w:rPr>
          <w:rFonts w:ascii="Arial" w:hAnsi="Arial" w:cs="Arial"/>
        </w:rPr>
        <w:t xml:space="preserve">. In case of non submission of BG, 95% payment shall be considered. </w:t>
      </w:r>
    </w:p>
    <w:p w:rsidR="009A7D14" w:rsidRPr="00AF4C36" w:rsidRDefault="009A7D14" w:rsidP="009A7D14">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Pr="00214877">
        <w:rPr>
          <w:rFonts w:ascii="Arial" w:hAnsi="Arial" w:cs="Arial"/>
        </w:rPr>
        <w:t xml:space="preserve">To ensure due performance of equipment successful bidder irrespective of its registration status will provide performance security equivalent to </w:t>
      </w:r>
      <w:r>
        <w:rPr>
          <w:rFonts w:ascii="Arial" w:hAnsi="Arial" w:cs="Arial"/>
        </w:rPr>
        <w:t>5</w:t>
      </w:r>
      <w:r w:rsidRPr="00214877">
        <w:rPr>
          <w:rFonts w:ascii="Arial" w:hAnsi="Arial" w:cs="Arial"/>
        </w:rPr>
        <w:t xml:space="preserve">% of order value in shape of Account Payee Draft, FDR </w:t>
      </w:r>
      <w:r>
        <w:rPr>
          <w:rFonts w:ascii="Arial" w:hAnsi="Arial" w:cs="Arial"/>
        </w:rPr>
        <w:t>or</w:t>
      </w:r>
      <w:r w:rsidRPr="00214877">
        <w:rPr>
          <w:rFonts w:ascii="Arial" w:hAnsi="Arial" w:cs="Arial"/>
        </w:rPr>
        <w:t xml:space="preserve"> Bank Guarantee from </w:t>
      </w:r>
      <w:r>
        <w:rPr>
          <w:rFonts w:ascii="Arial" w:hAnsi="Arial" w:cs="Arial"/>
        </w:rPr>
        <w:t xml:space="preserve">a </w:t>
      </w:r>
      <w:r w:rsidRPr="00214877">
        <w:rPr>
          <w:rFonts w:ascii="Arial" w:hAnsi="Arial" w:cs="Arial"/>
        </w:rPr>
        <w:t xml:space="preserve">commercial bank valid </w:t>
      </w:r>
      <w:r w:rsidRPr="006D36BE">
        <w:rPr>
          <w:rFonts w:ascii="Arial" w:hAnsi="Arial" w:cs="Arial"/>
        </w:rPr>
        <w:t>for a period of sixty days beyond the date of completion of all contractual obligations of the supplier including warranty obligations, as per GFR-2005</w:t>
      </w:r>
      <w:r>
        <w:rPr>
          <w:rFonts w:ascii="Arial" w:hAnsi="Arial" w:cs="Arial"/>
        </w:rPr>
        <w:t xml:space="preserve">.  </w:t>
      </w:r>
      <w:r w:rsidRPr="00AF4C36">
        <w:rPr>
          <w:rFonts w:ascii="Arial" w:hAnsi="Arial" w:cs="Arial"/>
        </w:rPr>
        <w:t xml:space="preserve">The </w:t>
      </w:r>
      <w:r>
        <w:rPr>
          <w:rFonts w:ascii="Arial" w:hAnsi="Arial" w:cs="Arial"/>
        </w:rPr>
        <w:t>Performance Security</w:t>
      </w:r>
      <w:r w:rsidRPr="00AF4C36">
        <w:rPr>
          <w:rFonts w:ascii="Arial" w:hAnsi="Arial" w:cs="Arial"/>
        </w:rPr>
        <w:t xml:space="preserve"> is to be submitted in the office of the Faculty I/c, Purchase. </w:t>
      </w:r>
    </w:p>
    <w:p w:rsidR="009A7D14" w:rsidRDefault="009A7D14" w:rsidP="009A7D14">
      <w:pPr>
        <w:tabs>
          <w:tab w:val="left" w:pos="540"/>
        </w:tabs>
        <w:spacing w:after="0" w:line="240" w:lineRule="auto"/>
        <w:ind w:left="540" w:hanging="540"/>
        <w:jc w:val="both"/>
        <w:rPr>
          <w:rFonts w:ascii="Arial" w:hAnsi="Arial" w:cs="Arial"/>
        </w:rPr>
      </w:pPr>
    </w:p>
    <w:p w:rsidR="009A7D14" w:rsidRPr="00E63E28" w:rsidRDefault="009A7D14" w:rsidP="009A7D14">
      <w:pPr>
        <w:spacing w:after="120" w:line="240" w:lineRule="auto"/>
        <w:ind w:left="630" w:hanging="630"/>
        <w:contextualSpacing/>
        <w:jc w:val="both"/>
        <w:rPr>
          <w:rFonts w:ascii="Times New Roman" w:hAnsi="Times New Roman"/>
          <w:color w:val="000000"/>
        </w:rPr>
      </w:pPr>
      <w:r w:rsidRPr="00E63E28">
        <w:rPr>
          <w:rFonts w:ascii="Arial" w:hAnsi="Arial" w:cs="Arial"/>
        </w:rPr>
        <w:t xml:space="preserve">29.  </w:t>
      </w:r>
      <w:r>
        <w:rPr>
          <w:rFonts w:ascii="Arial" w:hAnsi="Arial" w:cs="Arial"/>
        </w:rPr>
        <w:t xml:space="preserve">   </w:t>
      </w:r>
      <w:r w:rsidRPr="00E63E28">
        <w:rPr>
          <w:rFonts w:ascii="Arial" w:hAnsi="Arial" w:cs="Arial"/>
          <w:color w:val="000000"/>
        </w:rPr>
        <w:t>A certificate on the letterhead that the firm/company is not blacklisted by any Gov</w:t>
      </w:r>
      <w:r>
        <w:rPr>
          <w:rFonts w:ascii="Arial" w:hAnsi="Arial" w:cs="Arial"/>
          <w:color w:val="000000"/>
        </w:rPr>
        <w:t>ernmen</w:t>
      </w:r>
      <w:r w:rsidRPr="00E63E28">
        <w:rPr>
          <w:rFonts w:ascii="Arial" w:hAnsi="Arial" w:cs="Arial"/>
          <w:color w:val="000000"/>
        </w:rPr>
        <w:t xml:space="preserve">t </w:t>
      </w:r>
      <w:r>
        <w:rPr>
          <w:rFonts w:ascii="Arial" w:hAnsi="Arial" w:cs="Arial"/>
          <w:color w:val="000000"/>
        </w:rPr>
        <w:t xml:space="preserve">     </w:t>
      </w:r>
      <w:r w:rsidRPr="00E63E28">
        <w:rPr>
          <w:rFonts w:ascii="Arial" w:hAnsi="Arial" w:cs="Arial"/>
          <w:color w:val="000000"/>
        </w:rPr>
        <w:t>organisation/Department.</w:t>
      </w:r>
    </w:p>
    <w:p w:rsidR="009A7D14" w:rsidRDefault="009A7D14" w:rsidP="009A7D14">
      <w:pPr>
        <w:tabs>
          <w:tab w:val="left" w:pos="540"/>
        </w:tabs>
        <w:spacing w:after="0" w:line="240" w:lineRule="auto"/>
        <w:ind w:left="540" w:hanging="540"/>
        <w:jc w:val="both"/>
        <w:rPr>
          <w:rFonts w:ascii="Arial" w:hAnsi="Arial" w:cs="Arial"/>
        </w:rPr>
      </w:pPr>
    </w:p>
    <w:p w:rsidR="009A7D14" w:rsidRDefault="009A7D14" w:rsidP="009A7D14">
      <w:pPr>
        <w:pStyle w:val="ListParagraph"/>
        <w:rPr>
          <w:rFonts w:ascii="Arial" w:hAnsi="Arial" w:cs="Arial"/>
        </w:rPr>
      </w:pPr>
    </w:p>
    <w:p w:rsidR="0020495C" w:rsidRDefault="009A7D14" w:rsidP="009A7D14">
      <w:pPr>
        <w:spacing w:after="0" w:line="240" w:lineRule="auto"/>
        <w:jc w:val="both"/>
        <w:rPr>
          <w:rFonts w:ascii="Arial" w:hAnsi="Arial" w:cs="Arial"/>
        </w:rPr>
      </w:pPr>
      <w:r>
        <w:rPr>
          <w:rFonts w:ascii="Arial" w:hAnsi="Arial" w:cs="Arial"/>
        </w:rPr>
        <w:t>30</w:t>
      </w:r>
      <w:r w:rsidRPr="00463B98">
        <w:rPr>
          <w:rFonts w:ascii="Arial" w:hAnsi="Arial" w:cs="Arial"/>
        </w:rPr>
        <w:t>.</w:t>
      </w:r>
      <w:r>
        <w:rPr>
          <w:rFonts w:ascii="Arial" w:hAnsi="Arial" w:cs="Arial"/>
          <w:b/>
        </w:rPr>
        <w:t xml:space="preserve">    </w:t>
      </w:r>
      <w:r w:rsidRPr="00D02789">
        <w:rPr>
          <w:rFonts w:ascii="Arial" w:hAnsi="Arial" w:cs="Arial"/>
          <w:b/>
        </w:rPr>
        <w:t>Specific terms and conditions:</w:t>
      </w:r>
      <w:r w:rsidRPr="00D02789">
        <w:rPr>
          <w:rFonts w:ascii="Arial" w:hAnsi="Arial" w:cs="Arial"/>
        </w:rPr>
        <w:t xml:space="preserve"> </w:t>
      </w:r>
      <w:r w:rsidR="006221D8">
        <w:rPr>
          <w:rFonts w:ascii="Arial" w:hAnsi="Arial" w:cs="Arial"/>
        </w:rPr>
        <w:t xml:space="preserve">Cat-D3 On campus resident engineer is required. The </w:t>
      </w:r>
      <w:r w:rsidR="0020495C">
        <w:rPr>
          <w:rFonts w:ascii="Arial" w:hAnsi="Arial" w:cs="Arial"/>
        </w:rPr>
        <w:t xml:space="preserve">      </w:t>
      </w:r>
    </w:p>
    <w:p w:rsidR="0020495C" w:rsidRDefault="0020495C" w:rsidP="009A7D14">
      <w:pPr>
        <w:spacing w:after="0" w:line="240" w:lineRule="auto"/>
        <w:jc w:val="both"/>
        <w:rPr>
          <w:rFonts w:ascii="Arial" w:hAnsi="Arial" w:cs="Arial"/>
        </w:rPr>
      </w:pPr>
      <w:r>
        <w:rPr>
          <w:rFonts w:ascii="Arial" w:hAnsi="Arial" w:cs="Arial"/>
        </w:rPr>
        <w:t xml:space="preserve">         </w:t>
      </w:r>
      <w:r w:rsidR="006221D8">
        <w:rPr>
          <w:rFonts w:ascii="Arial" w:hAnsi="Arial" w:cs="Arial"/>
        </w:rPr>
        <w:t xml:space="preserve">company will arrange all testing equipments and tools required during AMC period. </w:t>
      </w:r>
      <w:r>
        <w:rPr>
          <w:rFonts w:ascii="Arial" w:hAnsi="Arial" w:cs="Arial"/>
        </w:rPr>
        <w:t xml:space="preserve"> </w:t>
      </w:r>
    </w:p>
    <w:p w:rsidR="0020495C" w:rsidRDefault="0020495C" w:rsidP="009A7D14">
      <w:pPr>
        <w:spacing w:after="0" w:line="240" w:lineRule="auto"/>
        <w:jc w:val="both"/>
        <w:rPr>
          <w:rFonts w:ascii="Arial" w:hAnsi="Arial" w:cs="Arial"/>
        </w:rPr>
      </w:pPr>
      <w:r>
        <w:rPr>
          <w:rFonts w:ascii="Arial" w:hAnsi="Arial" w:cs="Arial"/>
        </w:rPr>
        <w:t xml:space="preserve">         </w:t>
      </w:r>
      <w:r w:rsidR="006221D8">
        <w:rPr>
          <w:rFonts w:ascii="Arial" w:hAnsi="Arial" w:cs="Arial"/>
        </w:rPr>
        <w:t xml:space="preserve">Testing and maintenance etc. at the cost of company itself. Detail of equipment is </w:t>
      </w:r>
      <w:r>
        <w:rPr>
          <w:rFonts w:ascii="Arial" w:hAnsi="Arial" w:cs="Arial"/>
        </w:rPr>
        <w:t xml:space="preserve">  </w:t>
      </w:r>
    </w:p>
    <w:p w:rsidR="009A7D14" w:rsidRDefault="0020495C" w:rsidP="009A7D14">
      <w:pPr>
        <w:spacing w:after="0" w:line="240" w:lineRule="auto"/>
        <w:jc w:val="both"/>
        <w:rPr>
          <w:rFonts w:ascii="Arial" w:hAnsi="Arial" w:cs="Arial"/>
        </w:rPr>
      </w:pPr>
      <w:r>
        <w:rPr>
          <w:rFonts w:ascii="Arial" w:hAnsi="Arial" w:cs="Arial"/>
        </w:rPr>
        <w:t xml:space="preserve">         </w:t>
      </w:r>
      <w:r w:rsidR="006221D8">
        <w:rPr>
          <w:rFonts w:ascii="Arial" w:hAnsi="Arial" w:cs="Arial"/>
        </w:rPr>
        <w:t>attached at Annexure-A</w:t>
      </w:r>
      <w:r w:rsidR="008E3286">
        <w:rPr>
          <w:rFonts w:ascii="Arial" w:hAnsi="Arial" w:cs="Arial"/>
        </w:rPr>
        <w:t xml:space="preserve"> of concerned categ</w:t>
      </w:r>
      <w:bookmarkStart w:id="1" w:name="_GoBack"/>
      <w:bookmarkEnd w:id="1"/>
      <w:r w:rsidR="008E3286">
        <w:rPr>
          <w:rFonts w:ascii="Arial" w:hAnsi="Arial" w:cs="Arial"/>
        </w:rPr>
        <w:t>ory</w:t>
      </w:r>
      <w:r w:rsidR="006221D8">
        <w:rPr>
          <w:rFonts w:ascii="Arial" w:hAnsi="Arial" w:cs="Arial"/>
        </w:rPr>
        <w:t>.</w:t>
      </w:r>
    </w:p>
    <w:p w:rsidR="009A7D14" w:rsidRDefault="009A7D14" w:rsidP="009A7D14">
      <w:pPr>
        <w:pStyle w:val="ListParagraph"/>
        <w:rPr>
          <w:rFonts w:ascii="Arial" w:hAnsi="Arial" w:cs="Arial"/>
        </w:rPr>
      </w:pPr>
    </w:p>
    <w:p w:rsidR="009A7D14" w:rsidRDefault="009A7D14" w:rsidP="009A7D14">
      <w:pPr>
        <w:spacing w:after="0" w:line="240" w:lineRule="auto"/>
        <w:ind w:left="540" w:hanging="540"/>
        <w:jc w:val="both"/>
        <w:rPr>
          <w:rFonts w:ascii="Arial" w:hAnsi="Arial" w:cs="Arial"/>
        </w:rPr>
      </w:pPr>
      <w:r>
        <w:rPr>
          <w:rFonts w:ascii="Arial" w:hAnsi="Arial" w:cs="Arial"/>
        </w:rPr>
        <w:t xml:space="preserve">31.   </w:t>
      </w:r>
      <w:r w:rsidRPr="00214877">
        <w:rPr>
          <w:rFonts w:ascii="Arial" w:hAnsi="Arial" w:cs="Arial"/>
        </w:rPr>
        <w:t>Director, SLIET reserves the right to reject all or any of tender without assigning any reason what-so-ever.  He may also increase or decrease the quantity.</w:t>
      </w:r>
    </w:p>
    <w:p w:rsidR="009A7D14" w:rsidRDefault="009A7D14" w:rsidP="009A7D14">
      <w:pPr>
        <w:spacing w:after="0" w:line="240" w:lineRule="auto"/>
        <w:ind w:left="720"/>
        <w:jc w:val="both"/>
        <w:rPr>
          <w:rFonts w:ascii="Arial" w:hAnsi="Arial" w:cs="Arial"/>
        </w:rPr>
      </w:pPr>
    </w:p>
    <w:p w:rsidR="009A7D14" w:rsidRPr="00214877" w:rsidRDefault="009A7D14" w:rsidP="009A7D14">
      <w:pPr>
        <w:spacing w:after="0" w:line="240" w:lineRule="auto"/>
        <w:ind w:left="720"/>
        <w:jc w:val="both"/>
        <w:rPr>
          <w:rFonts w:ascii="Arial" w:hAnsi="Arial" w:cs="Arial"/>
        </w:rPr>
      </w:pPr>
    </w:p>
    <w:p w:rsidR="009A7D14" w:rsidRPr="00463B98" w:rsidRDefault="009A7D14" w:rsidP="009A7D14">
      <w:pPr>
        <w:jc w:val="both"/>
        <w:rPr>
          <w:rFonts w:ascii="Arial" w:hAnsi="Arial" w:cs="Arial"/>
        </w:rPr>
      </w:pPr>
      <w:r>
        <w:rPr>
          <w:rFonts w:ascii="Arial" w:hAnsi="Arial" w:cs="Arial"/>
        </w:rPr>
        <w:t xml:space="preserve">32.    </w:t>
      </w:r>
      <w:r w:rsidRPr="00463B98">
        <w:rPr>
          <w:rFonts w:ascii="Arial" w:hAnsi="Arial" w:cs="Arial"/>
        </w:rPr>
        <w:t>All disputes will be settled within the jurisdiction of the Head Quarter of Director, SLIET.</w:t>
      </w:r>
    </w:p>
    <w:p w:rsidR="009A7D14" w:rsidRPr="00B666E4" w:rsidRDefault="009A7D14" w:rsidP="009A7D14">
      <w:pPr>
        <w:pStyle w:val="ListParagraph"/>
        <w:rPr>
          <w:rFonts w:ascii="Arial" w:hAnsi="Arial" w:cs="Arial"/>
          <w:sz w:val="22"/>
          <w:szCs w:val="22"/>
        </w:rPr>
      </w:pPr>
    </w:p>
    <w:p w:rsidR="009A7D14" w:rsidRPr="00463B98" w:rsidRDefault="009A7D14" w:rsidP="009A7D14">
      <w:pPr>
        <w:jc w:val="both"/>
        <w:rPr>
          <w:rFonts w:ascii="Arial" w:hAnsi="Arial" w:cs="Arial"/>
        </w:rPr>
      </w:pPr>
      <w:r>
        <w:rPr>
          <w:rFonts w:ascii="Arial" w:hAnsi="Arial" w:cs="Arial"/>
        </w:rPr>
        <w:t xml:space="preserve">33.    </w:t>
      </w:r>
      <w:r w:rsidRPr="00463B98">
        <w:rPr>
          <w:rFonts w:ascii="Arial" w:hAnsi="Arial" w:cs="Arial"/>
        </w:rPr>
        <w:t xml:space="preserve">Pre-dispatch Inspection is not allowed. </w:t>
      </w:r>
    </w:p>
    <w:p w:rsidR="009A7D14" w:rsidRPr="00B666E4" w:rsidRDefault="009A7D14" w:rsidP="009A7D14">
      <w:pPr>
        <w:pStyle w:val="ListParagraph"/>
        <w:rPr>
          <w:rFonts w:ascii="Arial" w:hAnsi="Arial" w:cs="Arial"/>
          <w:sz w:val="22"/>
          <w:szCs w:val="22"/>
        </w:rPr>
      </w:pPr>
    </w:p>
    <w:p w:rsidR="009A7D14" w:rsidRPr="00463B98" w:rsidRDefault="009A7D14" w:rsidP="009A7D14">
      <w:pPr>
        <w:ind w:left="540" w:hanging="540"/>
        <w:rPr>
          <w:rFonts w:ascii="Arial" w:hAnsi="Arial" w:cs="Arial"/>
        </w:rPr>
      </w:pPr>
      <w:r>
        <w:rPr>
          <w:rFonts w:ascii="Arial" w:hAnsi="Arial" w:cs="Arial"/>
        </w:rPr>
        <w:t xml:space="preserve">34.    </w:t>
      </w:r>
      <w:r w:rsidRPr="00463B98">
        <w:rPr>
          <w:rFonts w:ascii="Arial" w:hAnsi="Arial" w:cs="Arial"/>
        </w:rPr>
        <w:t xml:space="preserve">In addition to above, all </w:t>
      </w:r>
      <w:r>
        <w:rPr>
          <w:rFonts w:ascii="Arial" w:hAnsi="Arial" w:cs="Arial"/>
        </w:rPr>
        <w:t xml:space="preserve">the provisions, </w:t>
      </w:r>
      <w:r w:rsidRPr="00463B98">
        <w:rPr>
          <w:rFonts w:ascii="Arial" w:hAnsi="Arial" w:cs="Arial"/>
        </w:rPr>
        <w:t>rules &amp; regulations contained in GFR-2005 of Govt. of India for p</w:t>
      </w:r>
      <w:r>
        <w:rPr>
          <w:rFonts w:ascii="Arial" w:hAnsi="Arial" w:cs="Arial"/>
        </w:rPr>
        <w:t>rocurement</w:t>
      </w:r>
      <w:r w:rsidRPr="00463B98">
        <w:rPr>
          <w:rFonts w:ascii="Arial" w:hAnsi="Arial" w:cs="Arial"/>
        </w:rPr>
        <w:t xml:space="preserve"> of </w:t>
      </w:r>
      <w:r>
        <w:rPr>
          <w:rFonts w:ascii="Arial" w:hAnsi="Arial" w:cs="Arial"/>
        </w:rPr>
        <w:t xml:space="preserve">goods and services </w:t>
      </w:r>
      <w:r w:rsidRPr="00463B98">
        <w:rPr>
          <w:rFonts w:ascii="Arial" w:hAnsi="Arial" w:cs="Arial"/>
        </w:rPr>
        <w:t>shall also be applicable.</w:t>
      </w:r>
    </w:p>
    <w:p w:rsidR="009A7D14" w:rsidRPr="00B666E4" w:rsidRDefault="009A7D14" w:rsidP="009A7D14">
      <w:pPr>
        <w:pStyle w:val="ListParagraph"/>
        <w:rPr>
          <w:rFonts w:ascii="Arial" w:hAnsi="Arial" w:cs="Arial"/>
          <w:sz w:val="22"/>
          <w:szCs w:val="22"/>
        </w:rPr>
      </w:pPr>
    </w:p>
    <w:p w:rsidR="009A7D14" w:rsidRPr="00DA2B2D" w:rsidRDefault="009A7D14" w:rsidP="009A7D14">
      <w:pPr>
        <w:rPr>
          <w:rFonts w:ascii="Arial" w:hAnsi="Arial" w:cs="Arial"/>
        </w:rPr>
      </w:pPr>
      <w:r>
        <w:rPr>
          <w:rFonts w:ascii="Arial" w:hAnsi="Arial" w:cs="Arial"/>
        </w:rPr>
        <w:t>35.</w:t>
      </w:r>
      <w:r w:rsidRPr="00DA2B2D">
        <w:rPr>
          <w:rFonts w:ascii="Arial" w:hAnsi="Arial" w:cs="Arial"/>
        </w:rPr>
        <w:t xml:space="preserve">    Stern action may be taken against the defaulter bidders at any stage.</w:t>
      </w: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p>
    <w:p w:rsidR="009A7D14" w:rsidRDefault="009A7D14" w:rsidP="009A7D14">
      <w:pPr>
        <w:spacing w:after="0" w:line="240" w:lineRule="auto"/>
        <w:jc w:val="right"/>
        <w:rPr>
          <w:rFonts w:ascii="Arial" w:hAnsi="Arial" w:cs="Arial"/>
          <w:b/>
          <w:bCs/>
          <w:color w:val="000000"/>
        </w:rPr>
      </w:pPr>
      <w:r w:rsidRPr="00F229F5">
        <w:rPr>
          <w:rFonts w:ascii="Arial" w:hAnsi="Arial" w:cs="Arial"/>
          <w:b/>
          <w:bCs/>
          <w:color w:val="000000"/>
        </w:rPr>
        <w:t>Faculty I/c (Purchase)</w:t>
      </w:r>
    </w:p>
    <w:p w:rsidR="009A7D14" w:rsidRPr="00214877" w:rsidRDefault="009A7D14" w:rsidP="009A7D14">
      <w:pPr>
        <w:tabs>
          <w:tab w:val="left" w:pos="2310"/>
        </w:tabs>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p>
    <w:p w:rsidR="009A7D14" w:rsidRPr="00214877" w:rsidRDefault="009A7D14" w:rsidP="009A7D14">
      <w:pPr>
        <w:tabs>
          <w:tab w:val="left" w:pos="2310"/>
        </w:tabs>
        <w:ind w:left="360"/>
        <w:jc w:val="center"/>
        <w:rPr>
          <w:rFonts w:ascii="Arial" w:hAnsi="Arial" w:cs="Arial"/>
          <w:b/>
          <w:bCs/>
          <w:u w:val="single"/>
        </w:rPr>
      </w:pPr>
      <w:r w:rsidRPr="00214877">
        <w:rPr>
          <w:rFonts w:ascii="Arial" w:hAnsi="Arial" w:cs="Arial"/>
          <w:b/>
          <w:bCs/>
          <w:u w:val="single"/>
        </w:rPr>
        <w:t>Acceptance</w:t>
      </w:r>
    </w:p>
    <w:p w:rsidR="009A7D14" w:rsidRPr="00214877" w:rsidRDefault="009A7D14" w:rsidP="009A7D14">
      <w:pPr>
        <w:tabs>
          <w:tab w:val="left" w:pos="2310"/>
        </w:tabs>
        <w:ind w:left="360"/>
        <w:jc w:val="both"/>
        <w:rPr>
          <w:rFonts w:ascii="Arial" w:hAnsi="Arial" w:cs="Arial"/>
          <w:bCs/>
        </w:rPr>
      </w:pPr>
      <w:r w:rsidRPr="00214877">
        <w:rPr>
          <w:rFonts w:ascii="Arial" w:hAnsi="Arial" w:cs="Arial"/>
          <w:bCs/>
        </w:rPr>
        <w:t>We accept the above terms &amp; conditions and shall comply with them strictly.</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t>Signature</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Seal of firm :</w:t>
      </w:r>
    </w:p>
    <w:p w:rsidR="009A7D14" w:rsidRPr="00214877" w:rsidRDefault="009A7D14" w:rsidP="009A7D14">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9A7D14" w:rsidRPr="00214877" w:rsidRDefault="009A7D14" w:rsidP="009A7D14">
      <w:pPr>
        <w:tabs>
          <w:tab w:val="left" w:pos="2310"/>
        </w:tabs>
        <w:spacing w:line="360" w:lineRule="auto"/>
        <w:ind w:left="360"/>
        <w:jc w:val="both"/>
        <w:rPr>
          <w:b/>
          <w:bCs/>
        </w:rPr>
      </w:pPr>
      <w:r w:rsidRPr="00214877">
        <w:rPr>
          <w:rFonts w:ascii="Arial" w:hAnsi="Arial" w:cs="Arial"/>
          <w:bCs/>
        </w:rPr>
        <w:lastRenderedPageBreak/>
        <w:t>__________________________________</w:t>
      </w:r>
      <w:r>
        <w:rPr>
          <w:rFonts w:ascii="Arial" w:hAnsi="Arial" w:cs="Arial"/>
          <w:bCs/>
        </w:rPr>
        <w:t>_</w:t>
      </w:r>
      <w:r w:rsidRPr="00214877">
        <w:rPr>
          <w:rFonts w:ascii="Arial" w:hAnsi="Arial" w:cs="Arial"/>
          <w:bCs/>
        </w:rPr>
        <w:tab/>
        <w:t xml:space="preserve">            Date :</w:t>
      </w:r>
    </w:p>
    <w:p w:rsidR="0028143F" w:rsidRDefault="0028143F"/>
    <w:sectPr w:rsidR="0028143F" w:rsidSect="00B4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9A7D14"/>
    <w:rsid w:val="0000138B"/>
    <w:rsid w:val="000436F1"/>
    <w:rsid w:val="00166C1F"/>
    <w:rsid w:val="00167AB4"/>
    <w:rsid w:val="0020495C"/>
    <w:rsid w:val="0028143F"/>
    <w:rsid w:val="00344118"/>
    <w:rsid w:val="00350F53"/>
    <w:rsid w:val="00372A2C"/>
    <w:rsid w:val="00545676"/>
    <w:rsid w:val="00591C8C"/>
    <w:rsid w:val="005A5355"/>
    <w:rsid w:val="005D4DC6"/>
    <w:rsid w:val="005D5E06"/>
    <w:rsid w:val="0062010F"/>
    <w:rsid w:val="006221D8"/>
    <w:rsid w:val="00652714"/>
    <w:rsid w:val="006A35E2"/>
    <w:rsid w:val="006B5F12"/>
    <w:rsid w:val="008E3286"/>
    <w:rsid w:val="00905581"/>
    <w:rsid w:val="00923B21"/>
    <w:rsid w:val="009A1D14"/>
    <w:rsid w:val="009A7D14"/>
    <w:rsid w:val="009B679A"/>
    <w:rsid w:val="009F35B3"/>
    <w:rsid w:val="00AB66AF"/>
    <w:rsid w:val="00AE6C9A"/>
    <w:rsid w:val="00B04772"/>
    <w:rsid w:val="00B215EC"/>
    <w:rsid w:val="00B461C3"/>
    <w:rsid w:val="00B65BC6"/>
    <w:rsid w:val="00B85E86"/>
    <w:rsid w:val="00BF6A86"/>
    <w:rsid w:val="00C70A1D"/>
    <w:rsid w:val="00CF0BB0"/>
    <w:rsid w:val="00D02789"/>
    <w:rsid w:val="00EF31D4"/>
    <w:rsid w:val="00FD271C"/>
    <w:rsid w:val="00F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A27F8-F805-4DAE-BB30-187399B9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1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AB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dc:creator>
  <cp:keywords/>
  <dc:description/>
  <cp:lastModifiedBy>Admin1</cp:lastModifiedBy>
  <cp:revision>31</cp:revision>
  <cp:lastPrinted>2015-11-16T07:13:00Z</cp:lastPrinted>
  <dcterms:created xsi:type="dcterms:W3CDTF">2015-09-18T03:53:00Z</dcterms:created>
  <dcterms:modified xsi:type="dcterms:W3CDTF">2015-12-07T19:27:00Z</dcterms:modified>
</cp:coreProperties>
</file>