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53" w:rsidRDefault="00C15053" w:rsidP="00C15053">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C15053" w:rsidRDefault="00C15053" w:rsidP="00C15053">
      <w:pPr>
        <w:spacing w:after="0" w:line="240" w:lineRule="auto"/>
        <w:jc w:val="center"/>
        <w:rPr>
          <w:rFonts w:ascii="Arial" w:hAnsi="Arial" w:cs="Arial"/>
          <w:b/>
          <w:bCs/>
          <w:color w:val="000000"/>
          <w:sz w:val="24"/>
          <w:szCs w:val="24"/>
          <w:u w:val="single"/>
        </w:rPr>
      </w:pPr>
    </w:p>
    <w:p w:rsidR="00C15053" w:rsidRDefault="00C15053" w:rsidP="00C15053">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REGISTERED</w:t>
      </w:r>
    </w:p>
    <w:p w:rsidR="00C15053" w:rsidRDefault="00C15053" w:rsidP="00C15053">
      <w:pPr>
        <w:spacing w:after="0" w:line="240" w:lineRule="auto"/>
        <w:rPr>
          <w:rFonts w:ascii="Times New Roman" w:hAnsi="Times New Roman"/>
          <w:sz w:val="24"/>
          <w:szCs w:val="24"/>
        </w:rPr>
      </w:pPr>
    </w:p>
    <w:p w:rsidR="00C15053" w:rsidRDefault="00C15053" w:rsidP="00C15053">
      <w:pPr>
        <w:spacing w:after="0" w:line="240" w:lineRule="auto"/>
        <w:rPr>
          <w:rFonts w:ascii="Times New Roman" w:hAnsi="Times New Roman"/>
          <w:sz w:val="24"/>
          <w:szCs w:val="24"/>
        </w:rPr>
      </w:pPr>
      <w:r>
        <w:rPr>
          <w:rFonts w:ascii="Arial" w:hAnsi="Arial" w:cs="Arial"/>
          <w:color w:val="000000"/>
          <w:sz w:val="24"/>
          <w:szCs w:val="24"/>
        </w:rPr>
        <w:t xml:space="preserve">    </w:t>
      </w:r>
      <w:r>
        <w:rPr>
          <w:rFonts w:ascii="Arial" w:hAnsi="Arial" w:cs="Arial"/>
          <w:color w:val="000000"/>
        </w:rPr>
        <w:t>M/s</w:t>
      </w:r>
      <w:r>
        <w:rPr>
          <w:rFonts w:ascii="Arial" w:hAnsi="Arial" w:cs="Arial"/>
          <w:color w:val="000000"/>
          <w:sz w:val="24"/>
          <w:szCs w:val="24"/>
        </w:rPr>
        <w:t xml:space="preserve"> ________________________________</w:t>
      </w:r>
    </w:p>
    <w:p w:rsidR="00C15053" w:rsidRDefault="00C15053" w:rsidP="00C15053">
      <w:pPr>
        <w:spacing w:after="0" w:line="240" w:lineRule="auto"/>
        <w:rPr>
          <w:rFonts w:ascii="Times New Roman" w:hAnsi="Times New Roman"/>
          <w:sz w:val="24"/>
          <w:szCs w:val="24"/>
        </w:rPr>
      </w:pPr>
      <w:r>
        <w:rPr>
          <w:rFonts w:ascii="Arial" w:hAnsi="Arial" w:cs="Arial"/>
          <w:color w:val="000000"/>
          <w:sz w:val="24"/>
          <w:szCs w:val="24"/>
        </w:rPr>
        <w:t xml:space="preserve">     ____________________________________</w:t>
      </w:r>
    </w:p>
    <w:p w:rsidR="00C15053" w:rsidRDefault="00C15053" w:rsidP="00C15053">
      <w:pPr>
        <w:spacing w:after="0" w:line="240" w:lineRule="auto"/>
        <w:rPr>
          <w:rFonts w:ascii="Times New Roman" w:hAnsi="Times New Roman"/>
          <w:sz w:val="24"/>
          <w:szCs w:val="24"/>
        </w:rPr>
      </w:pPr>
      <w:r>
        <w:rPr>
          <w:rFonts w:ascii="Arial" w:hAnsi="Arial" w:cs="Arial"/>
          <w:color w:val="000000"/>
          <w:sz w:val="24"/>
          <w:szCs w:val="24"/>
        </w:rPr>
        <w:t xml:space="preserve">     ____________________________________</w:t>
      </w:r>
    </w:p>
    <w:p w:rsidR="00C15053" w:rsidRDefault="00C15053" w:rsidP="00C15053">
      <w:pPr>
        <w:spacing w:after="0" w:line="240" w:lineRule="auto"/>
        <w:rPr>
          <w:rFonts w:ascii="Times New Roman" w:hAnsi="Times New Roman"/>
          <w:sz w:val="24"/>
          <w:szCs w:val="24"/>
        </w:rPr>
      </w:pPr>
      <w:r>
        <w:rPr>
          <w:rFonts w:ascii="Arial" w:hAnsi="Arial" w:cs="Arial"/>
          <w:color w:val="000000"/>
          <w:sz w:val="24"/>
          <w:szCs w:val="24"/>
        </w:rPr>
        <w:t xml:space="preserve">     ____________________________________</w:t>
      </w:r>
    </w:p>
    <w:p w:rsidR="00C15053" w:rsidRDefault="00C15053" w:rsidP="00C15053">
      <w:pPr>
        <w:spacing w:after="0" w:line="240" w:lineRule="auto"/>
        <w:rPr>
          <w:rFonts w:ascii="Times New Roman" w:hAnsi="Times New Roman"/>
          <w:sz w:val="24"/>
          <w:szCs w:val="24"/>
        </w:rPr>
      </w:pPr>
    </w:p>
    <w:p w:rsidR="00C15053" w:rsidRDefault="00C15053" w:rsidP="00C15053">
      <w:pPr>
        <w:tabs>
          <w:tab w:val="left" w:pos="270"/>
          <w:tab w:val="left" w:pos="990"/>
          <w:tab w:val="left" w:pos="1080"/>
        </w:tabs>
        <w:spacing w:after="0" w:line="240" w:lineRule="auto"/>
        <w:ind w:left="1080" w:hanging="1080"/>
        <w:jc w:val="both"/>
        <w:rPr>
          <w:rFonts w:ascii="Arial" w:hAnsi="Arial" w:cs="Arial"/>
          <w:b/>
          <w:bCs/>
          <w:color w:val="000000"/>
        </w:rPr>
      </w:pPr>
      <w:r>
        <w:rPr>
          <w:rFonts w:ascii="Arial" w:hAnsi="Arial" w:cs="Arial"/>
          <w:b/>
          <w:bCs/>
          <w:color w:val="000000"/>
        </w:rPr>
        <w:t>Subject:  Notice Inviting Quotation for procurement of equipment for Civil Dept.</w:t>
      </w:r>
    </w:p>
    <w:p w:rsidR="00C15053" w:rsidRDefault="00C15053" w:rsidP="00C15053">
      <w:pPr>
        <w:tabs>
          <w:tab w:val="left" w:pos="270"/>
          <w:tab w:val="left" w:pos="990"/>
          <w:tab w:val="left" w:pos="1080"/>
        </w:tabs>
        <w:spacing w:after="0" w:line="240" w:lineRule="auto"/>
        <w:ind w:left="1080" w:hanging="1080"/>
        <w:jc w:val="both"/>
        <w:rPr>
          <w:rFonts w:ascii="Arial" w:hAnsi="Arial" w:cs="Arial"/>
          <w:b/>
          <w:bCs/>
          <w:color w:val="000000"/>
          <w:sz w:val="16"/>
        </w:rPr>
      </w:pPr>
    </w:p>
    <w:p w:rsidR="00C15053" w:rsidRDefault="00C15053" w:rsidP="00C15053">
      <w:pPr>
        <w:tabs>
          <w:tab w:val="left" w:pos="0"/>
          <w:tab w:val="left" w:pos="270"/>
          <w:tab w:val="left" w:pos="990"/>
        </w:tabs>
        <w:spacing w:after="0"/>
        <w:jc w:val="both"/>
        <w:rPr>
          <w:rFonts w:ascii="Arial" w:hAnsi="Arial" w:cs="Arial"/>
          <w:b/>
          <w:bCs/>
          <w:color w:val="000000"/>
        </w:rPr>
      </w:pPr>
      <w:r>
        <w:rPr>
          <w:rFonts w:ascii="Arial" w:hAnsi="Arial" w:cs="Arial"/>
          <w:color w:val="000000"/>
        </w:rPr>
        <w:t xml:space="preserve">This institute intends </w:t>
      </w:r>
      <w:r>
        <w:rPr>
          <w:rFonts w:ascii="Arial" w:hAnsi="Arial" w:cs="Arial"/>
          <w:bCs/>
          <w:color w:val="000000"/>
        </w:rPr>
        <w:t>to procure the Equipment for Civil Dept. under Cat “J” as detailed below.</w:t>
      </w:r>
      <w:r>
        <w:rPr>
          <w:rFonts w:ascii="Arial" w:hAnsi="Arial" w:cs="Arial"/>
          <w:color w:val="000000"/>
        </w:rPr>
        <w:t xml:space="preserve">  Interested Firms/Parties are requested to send the quotation to the office of undersigned in a sealed cover super scribed </w:t>
      </w:r>
      <w:r>
        <w:rPr>
          <w:rFonts w:ascii="Arial" w:hAnsi="Arial" w:cs="Arial"/>
          <w:b/>
          <w:bCs/>
          <w:color w:val="000000"/>
        </w:rPr>
        <w:t>“Quotation for Equipment for Civil Dept.” so as to reach on or before 27.10.15.</w:t>
      </w:r>
    </w:p>
    <w:p w:rsidR="00C15053" w:rsidRPr="00C15053" w:rsidRDefault="00C15053" w:rsidP="00C15053">
      <w:pPr>
        <w:tabs>
          <w:tab w:val="left" w:pos="0"/>
          <w:tab w:val="left" w:pos="270"/>
          <w:tab w:val="left" w:pos="990"/>
        </w:tabs>
        <w:spacing w:after="0"/>
        <w:jc w:val="both"/>
        <w:rPr>
          <w:rFonts w:ascii="Arial" w:hAnsi="Arial" w:cs="Arial"/>
          <w:b/>
          <w:bCs/>
          <w:color w:val="000000"/>
          <w:sz w:val="20"/>
        </w:rPr>
      </w:pPr>
    </w:p>
    <w:tbl>
      <w:tblPr>
        <w:tblW w:w="9450" w:type="dxa"/>
        <w:tblInd w:w="198" w:type="dxa"/>
        <w:tblLook w:val="04A0"/>
      </w:tblPr>
      <w:tblGrid>
        <w:gridCol w:w="900"/>
        <w:gridCol w:w="5940"/>
        <w:gridCol w:w="900"/>
        <w:gridCol w:w="1710"/>
      </w:tblGrid>
      <w:tr w:rsidR="00C15053" w:rsidTr="00C15053">
        <w:trPr>
          <w:trHeight w:val="422"/>
        </w:trPr>
        <w:tc>
          <w:tcPr>
            <w:tcW w:w="900" w:type="dxa"/>
            <w:tcBorders>
              <w:top w:val="single" w:sz="4" w:space="0" w:color="auto"/>
              <w:left w:val="single" w:sz="4" w:space="0" w:color="auto"/>
              <w:bottom w:val="nil"/>
              <w:right w:val="single" w:sz="4" w:space="0" w:color="auto"/>
            </w:tcBorders>
            <w:vAlign w:val="bottom"/>
            <w:hideMark/>
          </w:tcPr>
          <w:p w:rsidR="00C15053" w:rsidRDefault="00C15053">
            <w:pPr>
              <w:pStyle w:val="NoSpacing"/>
              <w:spacing w:line="276" w:lineRule="auto"/>
              <w:rPr>
                <w:rFonts w:ascii="Arial" w:hAnsi="Arial" w:cs="Arial"/>
                <w:b/>
                <w:sz w:val="24"/>
                <w:szCs w:val="24"/>
              </w:rPr>
            </w:pPr>
            <w:r>
              <w:rPr>
                <w:rFonts w:ascii="Arial" w:hAnsi="Arial" w:cs="Arial"/>
                <w:b/>
                <w:sz w:val="24"/>
                <w:szCs w:val="24"/>
              </w:rPr>
              <w:t>S. No.</w:t>
            </w:r>
          </w:p>
        </w:tc>
        <w:tc>
          <w:tcPr>
            <w:tcW w:w="5940" w:type="dxa"/>
            <w:tcBorders>
              <w:top w:val="single" w:sz="4" w:space="0" w:color="auto"/>
              <w:left w:val="nil"/>
              <w:bottom w:val="single" w:sz="4" w:space="0" w:color="auto"/>
              <w:right w:val="single" w:sz="4" w:space="0" w:color="auto"/>
            </w:tcBorders>
            <w:hideMark/>
          </w:tcPr>
          <w:p w:rsidR="00C15053" w:rsidRDefault="00C15053">
            <w:pPr>
              <w:pStyle w:val="NoSpacing"/>
              <w:spacing w:line="276" w:lineRule="auto"/>
              <w:rPr>
                <w:rFonts w:ascii="Arial" w:hAnsi="Arial" w:cs="Arial"/>
                <w:b/>
                <w:sz w:val="24"/>
                <w:szCs w:val="24"/>
              </w:rPr>
            </w:pPr>
            <w:r>
              <w:rPr>
                <w:rFonts w:ascii="Arial" w:hAnsi="Arial" w:cs="Arial"/>
                <w:b/>
                <w:sz w:val="24"/>
                <w:szCs w:val="24"/>
              </w:rPr>
              <w:t xml:space="preserve">Description with complete specification </w:t>
            </w:r>
          </w:p>
        </w:tc>
        <w:tc>
          <w:tcPr>
            <w:tcW w:w="900" w:type="dxa"/>
            <w:tcBorders>
              <w:top w:val="single" w:sz="4" w:space="0" w:color="auto"/>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b/>
                <w:sz w:val="24"/>
                <w:szCs w:val="24"/>
              </w:rPr>
            </w:pPr>
            <w:r>
              <w:rPr>
                <w:rFonts w:ascii="Arial" w:hAnsi="Arial" w:cs="Arial"/>
                <w:b/>
                <w:sz w:val="24"/>
                <w:szCs w:val="24"/>
              </w:rPr>
              <w:t>Qty.</w:t>
            </w:r>
          </w:p>
        </w:tc>
        <w:tc>
          <w:tcPr>
            <w:tcW w:w="1710" w:type="dxa"/>
            <w:tcBorders>
              <w:top w:val="single" w:sz="4" w:space="0" w:color="auto"/>
              <w:left w:val="nil"/>
              <w:bottom w:val="single" w:sz="4" w:space="0" w:color="auto"/>
              <w:right w:val="single" w:sz="4" w:space="0" w:color="auto"/>
            </w:tcBorders>
            <w:hideMark/>
          </w:tcPr>
          <w:p w:rsidR="00C15053" w:rsidRDefault="00C15053">
            <w:pPr>
              <w:pStyle w:val="NoSpacing"/>
              <w:spacing w:line="276" w:lineRule="auto"/>
              <w:rPr>
                <w:rFonts w:ascii="Arial" w:hAnsi="Arial" w:cs="Arial"/>
                <w:b/>
                <w:sz w:val="24"/>
                <w:szCs w:val="24"/>
              </w:rPr>
            </w:pPr>
            <w:r>
              <w:rPr>
                <w:rFonts w:ascii="Arial" w:hAnsi="Arial" w:cs="Arial"/>
                <w:b/>
                <w:sz w:val="24"/>
                <w:szCs w:val="24"/>
              </w:rPr>
              <w:t xml:space="preserve">Remarks </w:t>
            </w:r>
          </w:p>
        </w:tc>
      </w:tr>
      <w:tr w:rsidR="00C15053" w:rsidTr="00C15053">
        <w:trPr>
          <w:trHeight w:val="350"/>
        </w:trPr>
        <w:tc>
          <w:tcPr>
            <w:tcW w:w="900" w:type="dxa"/>
            <w:tcBorders>
              <w:top w:val="single" w:sz="4" w:space="0" w:color="auto"/>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Torsion Testing Machine (For Rod 50kgf Cap.)</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2</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Needle vibrator (Electrically operated )</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3</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Sieve Shaker  (Electrically operated ) For 12 sieves</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4</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CBR Apparatus (complete accessories)</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9"/>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5</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Accelerated Curing Tank(for 6 moulds)</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2</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6</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Aggregate Crushing Value Apparatus</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7</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Aggregate Impact Value Apparatus</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8</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proofErr w:type="spellStart"/>
            <w:r>
              <w:rPr>
                <w:rFonts w:ascii="Arial" w:hAnsi="Arial" w:cs="Arial"/>
              </w:rPr>
              <w:t>Vee</w:t>
            </w:r>
            <w:proofErr w:type="spellEnd"/>
            <w:r>
              <w:rPr>
                <w:rFonts w:ascii="Arial" w:hAnsi="Arial" w:cs="Arial"/>
              </w:rPr>
              <w:t xml:space="preserve">-Bee </w:t>
            </w:r>
            <w:proofErr w:type="spellStart"/>
            <w:r>
              <w:rPr>
                <w:rFonts w:ascii="Arial" w:hAnsi="Arial" w:cs="Arial"/>
              </w:rPr>
              <w:t>Consistometer</w:t>
            </w:r>
            <w:proofErr w:type="spellEnd"/>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9</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 xml:space="preserve">Standard Penetration Apparatus (SPT) </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10</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Direct Shear Apparatus (Electrically operated , 12 speed)</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11</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Unconfined Compression Testing Machine</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26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12</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proofErr w:type="spellStart"/>
            <w:r>
              <w:rPr>
                <w:rFonts w:ascii="Arial" w:hAnsi="Arial" w:cs="Arial"/>
              </w:rPr>
              <w:t>Mashal</w:t>
            </w:r>
            <w:proofErr w:type="spellEnd"/>
            <w:r>
              <w:rPr>
                <w:rFonts w:ascii="Arial" w:hAnsi="Arial" w:cs="Arial"/>
              </w:rPr>
              <w:t xml:space="preserve"> Stability Test Apparatus </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05"/>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13</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Dumpy Level 300mm with stand</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5</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402"/>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14</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Table vibrator(for 6 moulds)</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05"/>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15</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BOD Incubator(4 cubic)</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402"/>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16</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Water Analysis Kit (covering  parameter pH, conductivity, turbidity, colorimeter, TDS, Salinity)</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05"/>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17</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 xml:space="preserve">COD Digestion Apparatus </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5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18</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 xml:space="preserve">Dissolved Oxygen Meter Microprocessor based  </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287"/>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19</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Ductility Test Machine</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05"/>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20</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Rebound Hammer</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2</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260"/>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21</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 xml:space="preserve">Ring &amp; Ball Apparatus </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4</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314"/>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22</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Bitumen Extraction test (electrical)</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269"/>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23</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Los Angeles Abrasion Testing Machine</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402"/>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24</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 xml:space="preserve">Rockwell Cum </w:t>
            </w:r>
            <w:proofErr w:type="spellStart"/>
            <w:r>
              <w:rPr>
                <w:rFonts w:ascii="Arial" w:hAnsi="Arial" w:cs="Arial"/>
              </w:rPr>
              <w:t>Brinell</w:t>
            </w:r>
            <w:proofErr w:type="spellEnd"/>
            <w:r>
              <w:rPr>
                <w:rFonts w:ascii="Arial" w:hAnsi="Arial" w:cs="Arial"/>
              </w:rPr>
              <w:t xml:space="preserve"> Hardness Tester </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402"/>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25</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proofErr w:type="spellStart"/>
            <w:r>
              <w:rPr>
                <w:rFonts w:ascii="Arial" w:hAnsi="Arial" w:cs="Arial"/>
              </w:rPr>
              <w:t>Impct</w:t>
            </w:r>
            <w:proofErr w:type="spellEnd"/>
            <w:r>
              <w:rPr>
                <w:rFonts w:ascii="Arial" w:hAnsi="Arial" w:cs="Arial"/>
              </w:rPr>
              <w:t xml:space="preserve"> Testing Machine(</w:t>
            </w:r>
            <w:proofErr w:type="spellStart"/>
            <w:r>
              <w:rPr>
                <w:rFonts w:ascii="Arial" w:hAnsi="Arial" w:cs="Arial"/>
              </w:rPr>
              <w:t>Izod</w:t>
            </w:r>
            <w:proofErr w:type="spellEnd"/>
            <w:r>
              <w:rPr>
                <w:rFonts w:ascii="Arial" w:hAnsi="Arial" w:cs="Arial"/>
              </w:rPr>
              <w:t xml:space="preserve"> and </w:t>
            </w:r>
            <w:proofErr w:type="spellStart"/>
            <w:r>
              <w:rPr>
                <w:rFonts w:ascii="Arial" w:hAnsi="Arial" w:cs="Arial"/>
              </w:rPr>
              <w:t>charpy</w:t>
            </w:r>
            <w:proofErr w:type="spellEnd"/>
            <w:r>
              <w:rPr>
                <w:rFonts w:ascii="Arial" w:hAnsi="Arial" w:cs="Arial"/>
              </w:rPr>
              <w:t xml:space="preserve"> test) </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402"/>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lastRenderedPageBreak/>
              <w:t>26</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Fatigue testing machine</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402"/>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27</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Spring Testing Machine (Electrical Cum Hand Operated).</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r w:rsidR="00C15053" w:rsidTr="00C15053">
        <w:trPr>
          <w:trHeight w:val="402"/>
        </w:trPr>
        <w:tc>
          <w:tcPr>
            <w:tcW w:w="900" w:type="dxa"/>
            <w:tcBorders>
              <w:top w:val="nil"/>
              <w:left w:val="single" w:sz="4" w:space="0" w:color="auto"/>
              <w:bottom w:val="single" w:sz="4" w:space="0" w:color="auto"/>
              <w:right w:val="single" w:sz="4" w:space="0" w:color="auto"/>
            </w:tcBorders>
            <w:vAlign w:val="bottom"/>
            <w:hideMark/>
          </w:tcPr>
          <w:p w:rsidR="00C15053" w:rsidRDefault="00C15053">
            <w:pPr>
              <w:pStyle w:val="NoSpacing"/>
              <w:spacing w:line="276" w:lineRule="auto"/>
              <w:rPr>
                <w:rFonts w:ascii="Arial" w:hAnsi="Arial" w:cs="Arial"/>
              </w:rPr>
            </w:pPr>
            <w:r>
              <w:rPr>
                <w:rFonts w:ascii="Arial" w:hAnsi="Arial" w:cs="Arial"/>
              </w:rPr>
              <w:t>28</w:t>
            </w:r>
          </w:p>
        </w:tc>
        <w:tc>
          <w:tcPr>
            <w:tcW w:w="5940" w:type="dxa"/>
            <w:tcBorders>
              <w:top w:val="nil"/>
              <w:left w:val="nil"/>
              <w:bottom w:val="single" w:sz="4" w:space="0" w:color="auto"/>
              <w:right w:val="single" w:sz="4" w:space="0" w:color="auto"/>
            </w:tcBorders>
            <w:hideMark/>
          </w:tcPr>
          <w:p w:rsidR="00C15053" w:rsidRDefault="00C15053">
            <w:pPr>
              <w:pStyle w:val="NoSpacing"/>
              <w:spacing w:line="276" w:lineRule="auto"/>
              <w:rPr>
                <w:rFonts w:ascii="Arial" w:hAnsi="Arial" w:cs="Arial"/>
              </w:rPr>
            </w:pPr>
            <w:r>
              <w:rPr>
                <w:rFonts w:ascii="Arial" w:hAnsi="Arial" w:cs="Arial"/>
              </w:rPr>
              <w:t>Permeability three glass tube</w:t>
            </w:r>
          </w:p>
        </w:tc>
        <w:tc>
          <w:tcPr>
            <w:tcW w:w="900" w:type="dxa"/>
            <w:tcBorders>
              <w:top w:val="nil"/>
              <w:left w:val="nil"/>
              <w:bottom w:val="single" w:sz="4" w:space="0" w:color="auto"/>
              <w:right w:val="single" w:sz="4" w:space="0" w:color="auto"/>
            </w:tcBorders>
            <w:vAlign w:val="center"/>
            <w:hideMark/>
          </w:tcPr>
          <w:p w:rsidR="00C15053" w:rsidRDefault="00C15053">
            <w:pPr>
              <w:pStyle w:val="NoSpacing"/>
              <w:spacing w:line="276" w:lineRule="auto"/>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tcPr>
          <w:p w:rsidR="00C15053" w:rsidRDefault="00C15053">
            <w:pPr>
              <w:pStyle w:val="NoSpacing"/>
              <w:spacing w:line="276" w:lineRule="auto"/>
              <w:rPr>
                <w:rFonts w:ascii="Arial" w:hAnsi="Arial" w:cs="Arial"/>
              </w:rPr>
            </w:pPr>
          </w:p>
        </w:tc>
      </w:tr>
    </w:tbl>
    <w:p w:rsidR="00C15053" w:rsidRDefault="00C15053" w:rsidP="00C15053">
      <w:pPr>
        <w:tabs>
          <w:tab w:val="left" w:pos="0"/>
          <w:tab w:val="left" w:pos="270"/>
          <w:tab w:val="left" w:pos="990"/>
        </w:tabs>
        <w:spacing w:after="0"/>
        <w:jc w:val="both"/>
        <w:rPr>
          <w:rFonts w:ascii="Arial" w:eastAsiaTheme="minorEastAsia" w:hAnsi="Arial" w:cs="Arial"/>
          <w:b/>
          <w:bCs/>
          <w:color w:val="000000"/>
          <w:sz w:val="12"/>
        </w:rPr>
      </w:pPr>
    </w:p>
    <w:p w:rsidR="00C15053" w:rsidRDefault="00C15053" w:rsidP="00C15053">
      <w:pPr>
        <w:tabs>
          <w:tab w:val="left" w:pos="0"/>
          <w:tab w:val="left" w:pos="270"/>
          <w:tab w:val="left" w:pos="990"/>
        </w:tabs>
        <w:spacing w:after="0" w:line="240" w:lineRule="auto"/>
        <w:jc w:val="both"/>
        <w:rPr>
          <w:rFonts w:ascii="Arial" w:hAnsi="Arial" w:cs="Arial"/>
          <w:b/>
          <w:bCs/>
          <w:color w:val="000000"/>
          <w:u w:val="single"/>
        </w:rPr>
      </w:pPr>
    </w:p>
    <w:p w:rsidR="00C15053" w:rsidRDefault="00C15053" w:rsidP="00C15053">
      <w:pPr>
        <w:tabs>
          <w:tab w:val="left" w:pos="0"/>
          <w:tab w:val="left" w:pos="270"/>
          <w:tab w:val="left" w:pos="990"/>
        </w:tabs>
        <w:spacing w:after="0" w:line="240" w:lineRule="auto"/>
        <w:jc w:val="both"/>
        <w:rPr>
          <w:rFonts w:ascii="Arial" w:hAnsi="Arial" w:cs="Arial"/>
          <w:b/>
          <w:bCs/>
          <w:color w:val="000000"/>
          <w:u w:val="single"/>
        </w:rPr>
      </w:pPr>
      <w:r>
        <w:rPr>
          <w:rFonts w:ascii="Arial" w:hAnsi="Arial" w:cs="Arial"/>
          <w:b/>
          <w:bCs/>
          <w:color w:val="000000"/>
          <w:u w:val="single"/>
        </w:rPr>
        <w:t>Terms &amp; Conditions are as under:</w:t>
      </w:r>
    </w:p>
    <w:p w:rsidR="00C15053" w:rsidRDefault="00C15053" w:rsidP="00C15053">
      <w:pPr>
        <w:tabs>
          <w:tab w:val="left" w:pos="0"/>
          <w:tab w:val="left" w:pos="270"/>
          <w:tab w:val="left" w:pos="990"/>
        </w:tabs>
        <w:spacing w:after="0" w:line="240" w:lineRule="auto"/>
        <w:jc w:val="both"/>
        <w:rPr>
          <w:rFonts w:ascii="Arial" w:hAnsi="Arial" w:cs="Arial"/>
          <w:b/>
          <w:bCs/>
          <w:color w:val="000000"/>
          <w:u w:val="single"/>
        </w:rPr>
      </w:pPr>
    </w:p>
    <w:p w:rsidR="00C15053" w:rsidRDefault="00C15053" w:rsidP="00C15053">
      <w:pPr>
        <w:tabs>
          <w:tab w:val="left" w:pos="0"/>
          <w:tab w:val="left" w:pos="270"/>
          <w:tab w:val="left" w:pos="990"/>
        </w:tabs>
        <w:spacing w:after="0" w:line="240" w:lineRule="auto"/>
        <w:jc w:val="both"/>
        <w:rPr>
          <w:rFonts w:ascii="Arial" w:hAnsi="Arial" w:cs="Arial"/>
          <w:b/>
          <w:bCs/>
          <w:color w:val="000000"/>
          <w:sz w:val="2"/>
        </w:rPr>
      </w:pPr>
    </w:p>
    <w:p w:rsidR="00C15053" w:rsidRDefault="00C15053" w:rsidP="00C15053">
      <w:pPr>
        <w:spacing w:after="0" w:line="240" w:lineRule="auto"/>
        <w:ind w:left="900" w:hanging="900"/>
        <w:jc w:val="both"/>
        <w:rPr>
          <w:rFonts w:ascii="Times New Roman" w:hAnsi="Times New Roman"/>
        </w:rPr>
      </w:pPr>
      <w:r>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C15053" w:rsidRDefault="00C15053" w:rsidP="00C15053">
      <w:pPr>
        <w:spacing w:after="0" w:line="240" w:lineRule="auto"/>
        <w:jc w:val="both"/>
        <w:rPr>
          <w:rFonts w:ascii="Times New Roman" w:hAnsi="Times New Roman"/>
        </w:rPr>
      </w:pPr>
      <w:r>
        <w:rPr>
          <w:rFonts w:ascii="Arial" w:hAnsi="Arial" w:cs="Arial"/>
          <w:b/>
          <w:bCs/>
          <w:color w:val="000000"/>
        </w:rPr>
        <w:t>N.B.:   </w:t>
      </w:r>
      <w:r>
        <w:rPr>
          <w:rFonts w:ascii="Arial" w:hAnsi="Arial" w:cs="Arial"/>
          <w:color w:val="000000"/>
        </w:rPr>
        <w:t>   </w:t>
      </w:r>
      <w:r>
        <w:rPr>
          <w:rFonts w:ascii="Arial" w:hAnsi="Arial" w:cs="Arial"/>
          <w:b/>
          <w:bCs/>
          <w:color w:val="000000"/>
        </w:rPr>
        <w:t>  </w:t>
      </w:r>
    </w:p>
    <w:p w:rsidR="00C15053" w:rsidRDefault="00C15053" w:rsidP="00C15053">
      <w:pPr>
        <w:spacing w:after="0" w:line="240" w:lineRule="auto"/>
        <w:ind w:left="1276" w:hanging="1276"/>
        <w:jc w:val="both"/>
        <w:rPr>
          <w:rFonts w:ascii="Times New Roman" w:hAnsi="Times New Roman"/>
        </w:rPr>
      </w:pPr>
      <w:r>
        <w:rPr>
          <w:rFonts w:ascii="Arial" w:hAnsi="Arial" w:cs="Arial"/>
          <w:color w:val="000000"/>
        </w:rPr>
        <w:t xml:space="preserve">                                                                                                                                                                         </w:t>
      </w:r>
    </w:p>
    <w:p w:rsidR="00C15053" w:rsidRDefault="00C15053" w:rsidP="00C15053">
      <w:pPr>
        <w:pStyle w:val="ListParagraph"/>
        <w:numPr>
          <w:ilvl w:val="0"/>
          <w:numId w:val="1"/>
        </w:numPr>
        <w:spacing w:line="360" w:lineRule="auto"/>
        <w:contextualSpacing/>
        <w:jc w:val="both"/>
        <w:rPr>
          <w:rFonts w:ascii="Arial" w:hAnsi="Arial" w:cs="Arial"/>
          <w:color w:val="000000"/>
          <w:sz w:val="22"/>
          <w:szCs w:val="22"/>
        </w:rPr>
      </w:pPr>
      <w:r>
        <w:rPr>
          <w:rFonts w:ascii="Arial" w:hAnsi="Arial" w:cs="Arial"/>
          <w:color w:val="000000"/>
          <w:sz w:val="22"/>
          <w:szCs w:val="22"/>
        </w:rPr>
        <w:t>Rate of Sales Tax/VAT/Service Tax, if extra must be mentioned clearly.</w:t>
      </w:r>
    </w:p>
    <w:p w:rsidR="00C15053" w:rsidRDefault="00C15053" w:rsidP="00C15053">
      <w:pPr>
        <w:pStyle w:val="ListParagraph"/>
        <w:numPr>
          <w:ilvl w:val="0"/>
          <w:numId w:val="1"/>
        </w:numPr>
        <w:spacing w:line="360" w:lineRule="auto"/>
        <w:contextualSpacing/>
        <w:jc w:val="both"/>
        <w:rPr>
          <w:sz w:val="22"/>
          <w:szCs w:val="22"/>
        </w:rPr>
      </w:pPr>
      <w:r>
        <w:rPr>
          <w:rFonts w:ascii="Arial" w:hAnsi="Arial" w:cs="Arial"/>
          <w:color w:val="000000"/>
          <w:sz w:val="22"/>
          <w:szCs w:val="22"/>
        </w:rPr>
        <w:t>Price must be quoted FOR, SLIET.</w:t>
      </w:r>
    </w:p>
    <w:p w:rsidR="00C15053" w:rsidRDefault="00C15053" w:rsidP="00C15053">
      <w:pPr>
        <w:pStyle w:val="ListParagraph"/>
        <w:numPr>
          <w:ilvl w:val="0"/>
          <w:numId w:val="1"/>
        </w:numPr>
        <w:spacing w:line="360" w:lineRule="auto"/>
        <w:contextualSpacing/>
        <w:jc w:val="both"/>
        <w:rPr>
          <w:sz w:val="22"/>
          <w:szCs w:val="22"/>
        </w:rPr>
      </w:pPr>
      <w:r>
        <w:rPr>
          <w:rFonts w:ascii="Arial" w:hAnsi="Arial" w:cs="Arial"/>
          <w:color w:val="000000"/>
          <w:sz w:val="22"/>
          <w:szCs w:val="22"/>
        </w:rPr>
        <w:t>Quotation received later than due date are liable to be rejected.</w:t>
      </w:r>
    </w:p>
    <w:p w:rsidR="00C15053" w:rsidRDefault="00C15053" w:rsidP="00C15053">
      <w:pPr>
        <w:pStyle w:val="ListParagraph"/>
        <w:numPr>
          <w:ilvl w:val="0"/>
          <w:numId w:val="1"/>
        </w:numPr>
        <w:spacing w:line="360" w:lineRule="auto"/>
        <w:ind w:hanging="450"/>
        <w:contextualSpacing/>
        <w:jc w:val="both"/>
        <w:rPr>
          <w:rFonts w:ascii="Arial" w:hAnsi="Arial" w:cs="Arial"/>
          <w:color w:val="000000"/>
          <w:sz w:val="22"/>
          <w:szCs w:val="22"/>
        </w:rPr>
      </w:pPr>
      <w:r>
        <w:rPr>
          <w:rFonts w:ascii="Arial" w:hAnsi="Arial" w:cs="Arial"/>
          <w:color w:val="000000"/>
          <w:sz w:val="22"/>
          <w:szCs w:val="22"/>
        </w:rPr>
        <w:t xml:space="preserve">Quotation addressed to the Director, SLIET must be sent to the Faculty </w:t>
      </w:r>
      <w:proofErr w:type="spellStart"/>
      <w:r>
        <w:rPr>
          <w:rFonts w:ascii="Arial" w:hAnsi="Arial" w:cs="Arial"/>
          <w:color w:val="000000"/>
          <w:sz w:val="22"/>
          <w:szCs w:val="22"/>
        </w:rPr>
        <w:t>I/c</w:t>
      </w:r>
      <w:proofErr w:type="spellEnd"/>
      <w:r>
        <w:rPr>
          <w:rFonts w:ascii="Arial" w:hAnsi="Arial" w:cs="Arial"/>
          <w:color w:val="000000"/>
          <w:sz w:val="22"/>
          <w:szCs w:val="22"/>
        </w:rPr>
        <w:t xml:space="preserve"> (Store &amp; Purchase),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p>
    <w:p w:rsidR="00C15053" w:rsidRDefault="00C15053" w:rsidP="00C15053">
      <w:pPr>
        <w:pStyle w:val="ListParagraph"/>
        <w:numPr>
          <w:ilvl w:val="0"/>
          <w:numId w:val="1"/>
        </w:numPr>
        <w:spacing w:line="360" w:lineRule="auto"/>
        <w:contextualSpacing/>
        <w:jc w:val="both"/>
        <w:rPr>
          <w:sz w:val="22"/>
          <w:szCs w:val="22"/>
        </w:rPr>
      </w:pPr>
      <w:r>
        <w:rPr>
          <w:rFonts w:ascii="Arial" w:hAnsi="Arial" w:cs="Arial"/>
          <w:color w:val="000000"/>
          <w:sz w:val="22"/>
          <w:szCs w:val="22"/>
        </w:rPr>
        <w:t>We are not responsible for accidental opening of the cover if it is not properly super scribed and sealed.</w:t>
      </w:r>
    </w:p>
    <w:p w:rsidR="00C15053" w:rsidRDefault="00C15053" w:rsidP="00C15053">
      <w:pPr>
        <w:pStyle w:val="ListParagraph"/>
        <w:numPr>
          <w:ilvl w:val="0"/>
          <w:numId w:val="1"/>
        </w:numPr>
        <w:spacing w:line="360" w:lineRule="auto"/>
        <w:contextualSpacing/>
        <w:jc w:val="both"/>
        <w:rPr>
          <w:sz w:val="22"/>
          <w:szCs w:val="22"/>
        </w:rPr>
      </w:pPr>
      <w:r>
        <w:rPr>
          <w:rFonts w:ascii="Arial" w:hAnsi="Arial" w:cs="Arial"/>
          <w:color w:val="000000"/>
          <w:sz w:val="22"/>
          <w:szCs w:val="22"/>
        </w:rPr>
        <w:t>Duly signed Quotation must be submitted on letter head of the firm with all particular, any other format will not be acceptable.</w:t>
      </w:r>
    </w:p>
    <w:p w:rsidR="00C15053" w:rsidRDefault="00C15053" w:rsidP="00C15053">
      <w:pPr>
        <w:pStyle w:val="ListParagraph"/>
        <w:numPr>
          <w:ilvl w:val="0"/>
          <w:numId w:val="1"/>
        </w:numPr>
        <w:spacing w:line="360" w:lineRule="auto"/>
        <w:contextualSpacing/>
        <w:jc w:val="both"/>
        <w:rPr>
          <w:color w:val="000000"/>
          <w:sz w:val="22"/>
          <w:szCs w:val="22"/>
        </w:rPr>
      </w:pPr>
      <w:r>
        <w:rPr>
          <w:rFonts w:ascii="Arial" w:hAnsi="Arial" w:cs="Arial"/>
          <w:color w:val="000000"/>
          <w:sz w:val="22"/>
          <w:szCs w:val="22"/>
        </w:rPr>
        <w:t>A certificate on the letter head of the organization that the firm/company is not blacklisted by any Govt. organization/Department.</w:t>
      </w:r>
    </w:p>
    <w:p w:rsidR="00C15053" w:rsidRDefault="00C15053" w:rsidP="00C15053">
      <w:pPr>
        <w:pStyle w:val="ListParagraph"/>
        <w:numPr>
          <w:ilvl w:val="0"/>
          <w:numId w:val="1"/>
        </w:numPr>
        <w:spacing w:line="360" w:lineRule="auto"/>
        <w:contextualSpacing/>
        <w:jc w:val="both"/>
        <w:rPr>
          <w:color w:val="FF0000"/>
          <w:sz w:val="22"/>
          <w:szCs w:val="22"/>
        </w:rPr>
      </w:pPr>
      <w:r>
        <w:rPr>
          <w:rFonts w:ascii="Arial" w:hAnsi="Arial" w:cs="Arial"/>
          <w:color w:val="000000"/>
          <w:sz w:val="22"/>
          <w:szCs w:val="22"/>
        </w:rPr>
        <w:t>No correspondence regarding acceptance/rejection of a quotation will be entertained.</w:t>
      </w:r>
    </w:p>
    <w:p w:rsidR="00C15053" w:rsidRDefault="00C15053" w:rsidP="00C15053">
      <w:pPr>
        <w:pStyle w:val="ListParagraph"/>
        <w:numPr>
          <w:ilvl w:val="0"/>
          <w:numId w:val="1"/>
        </w:numPr>
        <w:spacing w:line="360" w:lineRule="auto"/>
        <w:contextualSpacing/>
        <w:jc w:val="both"/>
        <w:rPr>
          <w:rFonts w:ascii="Arial" w:hAnsi="Arial" w:cs="Arial"/>
          <w:color w:val="000000"/>
          <w:sz w:val="22"/>
          <w:szCs w:val="22"/>
        </w:rPr>
      </w:pPr>
      <w:r>
        <w:rPr>
          <w:rFonts w:ascii="Arial" w:hAnsi="Arial" w:cs="Arial"/>
          <w:color w:val="000000"/>
          <w:sz w:val="22"/>
          <w:szCs w:val="22"/>
        </w:rPr>
        <w:t>Other terms and condition for submitting the quotation are given overleaf which must be read carefully before submitting the quotation.</w:t>
      </w:r>
    </w:p>
    <w:p w:rsidR="00C15053" w:rsidRDefault="00C15053" w:rsidP="00C15053">
      <w:pPr>
        <w:pStyle w:val="ListParagraph"/>
        <w:spacing w:line="360" w:lineRule="auto"/>
        <w:ind w:left="1170"/>
        <w:jc w:val="both"/>
        <w:rPr>
          <w:color w:val="FF0000"/>
          <w:sz w:val="22"/>
          <w:szCs w:val="22"/>
        </w:rPr>
      </w:pPr>
    </w:p>
    <w:p w:rsidR="00C15053" w:rsidRDefault="00C15053" w:rsidP="00C15053">
      <w:pPr>
        <w:spacing w:after="0" w:line="240" w:lineRule="auto"/>
        <w:rPr>
          <w:rFonts w:ascii="Arial" w:hAnsi="Arial" w:cs="Arial"/>
          <w:b/>
          <w:bCs/>
          <w:color w:val="000000"/>
        </w:rPr>
      </w:pPr>
    </w:p>
    <w:p w:rsidR="00C15053" w:rsidRDefault="00C15053" w:rsidP="00C15053">
      <w:pPr>
        <w:spacing w:after="0" w:line="240" w:lineRule="auto"/>
        <w:jc w:val="right"/>
        <w:rPr>
          <w:rFonts w:ascii="Arial" w:hAnsi="Arial" w:cs="Arial"/>
          <w:b/>
          <w:bCs/>
          <w:color w:val="000000"/>
        </w:rPr>
      </w:pPr>
      <w:r>
        <w:rPr>
          <w:rFonts w:ascii="Arial" w:hAnsi="Arial" w:cs="Arial"/>
          <w:b/>
          <w:bCs/>
          <w:color w:val="000000"/>
        </w:rPr>
        <w:t xml:space="preserve">Faculty </w:t>
      </w:r>
      <w:proofErr w:type="spellStart"/>
      <w:r>
        <w:rPr>
          <w:rFonts w:ascii="Arial" w:hAnsi="Arial" w:cs="Arial"/>
          <w:b/>
          <w:bCs/>
          <w:color w:val="000000"/>
        </w:rPr>
        <w:t>I/c</w:t>
      </w:r>
      <w:proofErr w:type="spellEnd"/>
      <w:r>
        <w:rPr>
          <w:rFonts w:ascii="Arial" w:hAnsi="Arial" w:cs="Arial"/>
          <w:b/>
          <w:bCs/>
          <w:color w:val="000000"/>
        </w:rPr>
        <w:t xml:space="preserve"> (Store &amp; Purchase)</w:t>
      </w: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rPr>
          <w:rFonts w:ascii="Arial Narrow" w:hAnsi="Arial Narrow"/>
          <w:b/>
          <w:bCs/>
          <w:color w:val="000000"/>
          <w:sz w:val="24"/>
          <w:szCs w:val="24"/>
        </w:rPr>
      </w:pPr>
    </w:p>
    <w:p w:rsidR="00C15053" w:rsidRDefault="00C15053" w:rsidP="00C15053">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t>-3-</w:t>
      </w:r>
    </w:p>
    <w:p w:rsidR="00C15053" w:rsidRDefault="00C15053" w:rsidP="00C15053">
      <w:pPr>
        <w:spacing w:after="0" w:line="240" w:lineRule="auto"/>
        <w:jc w:val="center"/>
        <w:rPr>
          <w:rFonts w:ascii="Arial Narrow" w:hAnsi="Arial Narrow"/>
          <w:b/>
          <w:bCs/>
          <w:color w:val="000000"/>
          <w:sz w:val="4"/>
          <w:szCs w:val="24"/>
          <w:u w:val="single"/>
        </w:rPr>
      </w:pPr>
    </w:p>
    <w:p w:rsidR="00C15053" w:rsidRDefault="00C15053" w:rsidP="00C15053">
      <w:pPr>
        <w:spacing w:after="0" w:line="240" w:lineRule="auto"/>
        <w:jc w:val="center"/>
        <w:rPr>
          <w:rFonts w:ascii="Times New Roman" w:hAnsi="Times New Roman"/>
          <w:sz w:val="24"/>
          <w:szCs w:val="24"/>
        </w:rPr>
      </w:pPr>
      <w:r>
        <w:rPr>
          <w:rFonts w:ascii="Arial Narrow" w:hAnsi="Arial Narrow"/>
          <w:b/>
          <w:bCs/>
          <w:color w:val="000000"/>
          <w:sz w:val="24"/>
          <w:szCs w:val="24"/>
          <w:u w:val="single"/>
        </w:rPr>
        <w:t>TERMS &amp; CONDITIONS FOR QUOTATION</w:t>
      </w:r>
    </w:p>
    <w:tbl>
      <w:tblPr>
        <w:tblpPr w:leftFromText="180" w:rightFromText="180" w:bottomFromText="200" w:vertAnchor="text" w:horzAnchor="margin" w:tblpX="150" w:tblpY="160"/>
        <w:tblW w:w="10290" w:type="dxa"/>
        <w:tblLayout w:type="fixed"/>
        <w:tblLook w:val="04A0"/>
      </w:tblPr>
      <w:tblGrid>
        <w:gridCol w:w="2370"/>
        <w:gridCol w:w="7920"/>
      </w:tblGrid>
      <w:tr w:rsidR="00C15053" w:rsidTr="00C15053">
        <w:trPr>
          <w:trHeight w:val="715"/>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sz w:val="18"/>
                <w:szCs w:val="18"/>
              </w:rPr>
            </w:pPr>
            <w:r>
              <w:rPr>
                <w:rFonts w:ascii="Arial" w:hAnsi="Arial" w:cs="Arial"/>
                <w:b/>
                <w:bCs/>
                <w:color w:val="000000"/>
                <w:sz w:val="18"/>
                <w:szCs w:val="18"/>
              </w:rPr>
              <w:t>DELIVERY</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sz w:val="20"/>
                <w:szCs w:val="20"/>
              </w:rPr>
            </w:pPr>
            <w:r>
              <w:rPr>
                <w:rFonts w:ascii="Arial" w:hAnsi="Arial" w:cs="Arial"/>
                <w:color w:val="000000"/>
                <w:sz w:val="20"/>
                <w:szCs w:val="20"/>
              </w:rPr>
              <w:t xml:space="preserve">The rate quoted   must be free delivery/F.O.R. </w:t>
            </w:r>
            <w:proofErr w:type="spellStart"/>
            <w:r>
              <w:rPr>
                <w:rFonts w:ascii="Arial" w:hAnsi="Arial" w:cs="Arial"/>
                <w:color w:val="000000"/>
                <w:sz w:val="20"/>
                <w:szCs w:val="20"/>
              </w:rPr>
              <w:t>Longowal</w:t>
            </w:r>
            <w:proofErr w:type="spellEnd"/>
            <w:r>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C15053" w:rsidTr="00C15053">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sz w:val="18"/>
                <w:szCs w:val="18"/>
              </w:rPr>
            </w:pPr>
            <w:r>
              <w:rPr>
                <w:rFonts w:ascii="Arial" w:hAnsi="Arial" w:cs="Arial"/>
                <w:b/>
                <w:bCs/>
                <w:color w:val="000000"/>
                <w:sz w:val="18"/>
                <w:szCs w:val="18"/>
              </w:rPr>
              <w:t>TERMS OF PAYMENT</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sz w:val="20"/>
                <w:szCs w:val="20"/>
              </w:rPr>
            </w:pPr>
            <w:r>
              <w:rPr>
                <w:rFonts w:ascii="Arial" w:hAnsi="Arial" w:cs="Arial"/>
                <w:color w:val="000000"/>
                <w:sz w:val="20"/>
                <w:szCs w:val="20"/>
              </w:rPr>
              <w:t xml:space="preserve">Our normal term of payment is within 45 days after receipt of stores in good condition by means of </w:t>
            </w:r>
            <w:proofErr w:type="spellStart"/>
            <w:r>
              <w:rPr>
                <w:rFonts w:ascii="Arial" w:hAnsi="Arial" w:cs="Arial"/>
                <w:color w:val="000000"/>
                <w:sz w:val="20"/>
                <w:szCs w:val="20"/>
              </w:rPr>
              <w:t>cheque</w:t>
            </w:r>
            <w:proofErr w:type="spellEnd"/>
            <w:r>
              <w:rPr>
                <w:rFonts w:ascii="Arial" w:hAnsi="Arial" w:cs="Arial"/>
                <w:color w:val="000000"/>
                <w:sz w:val="20"/>
                <w:szCs w:val="20"/>
              </w:rPr>
              <w:t>/draft/RTGS.</w:t>
            </w:r>
          </w:p>
        </w:tc>
      </w:tr>
      <w:tr w:rsidR="00C15053" w:rsidTr="00C15053">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bCs/>
                <w:color w:val="000000"/>
                <w:sz w:val="18"/>
                <w:szCs w:val="18"/>
              </w:rPr>
            </w:pPr>
            <w:r>
              <w:rPr>
                <w:rFonts w:ascii="Arial" w:hAnsi="Arial" w:cs="Arial"/>
                <w:b/>
                <w:sz w:val="18"/>
                <w:szCs w:val="18"/>
              </w:rPr>
              <w:t>PERFORMANCE SECURITY</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240" w:lineRule="auto"/>
              <w:jc w:val="both"/>
              <w:rPr>
                <w:rFonts w:ascii="Arial" w:eastAsiaTheme="minorEastAsia" w:hAnsi="Arial" w:cs="Arial"/>
                <w:b/>
                <w:sz w:val="20"/>
                <w:szCs w:val="20"/>
              </w:rPr>
            </w:pPr>
            <w:r>
              <w:rPr>
                <w:rFonts w:ascii="Arial" w:hAnsi="Arial" w:cs="Arial"/>
                <w:sz w:val="20"/>
                <w:szCs w:val="20"/>
              </w:rPr>
              <w:t xml:space="preserve">In case the quoted value is Rupees one </w:t>
            </w:r>
            <w:proofErr w:type="spellStart"/>
            <w:r>
              <w:rPr>
                <w:rFonts w:ascii="Arial" w:hAnsi="Arial" w:cs="Arial"/>
                <w:sz w:val="20"/>
                <w:szCs w:val="20"/>
              </w:rPr>
              <w:t>lac</w:t>
            </w:r>
            <w:proofErr w:type="spellEnd"/>
            <w:r>
              <w:rPr>
                <w:rFonts w:ascii="Arial" w:hAnsi="Arial" w:cs="Arial"/>
                <w:sz w:val="20"/>
                <w:szCs w:val="20"/>
              </w:rPr>
              <w:t xml:space="preserve"> and above, Performance Security</w:t>
            </w:r>
            <w:r>
              <w:rPr>
                <w:rFonts w:ascii="Arial" w:hAnsi="Arial" w:cs="Arial"/>
                <w:b/>
                <w:sz w:val="20"/>
                <w:szCs w:val="20"/>
              </w:rPr>
              <w:t xml:space="preserve"> </w:t>
            </w:r>
            <w:r>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C15053" w:rsidTr="00C15053">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sz w:val="18"/>
                <w:szCs w:val="18"/>
              </w:rPr>
            </w:pPr>
            <w:r>
              <w:rPr>
                <w:rFonts w:ascii="Arial" w:hAnsi="Arial" w:cs="Arial"/>
                <w:b/>
                <w:sz w:val="18"/>
                <w:szCs w:val="18"/>
              </w:rPr>
              <w:t>EMD</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240" w:lineRule="auto"/>
              <w:jc w:val="both"/>
              <w:rPr>
                <w:rFonts w:ascii="Arial" w:eastAsiaTheme="minorEastAsia" w:hAnsi="Arial" w:cs="Arial"/>
                <w:sz w:val="20"/>
                <w:szCs w:val="20"/>
              </w:rPr>
            </w:pPr>
            <w:r>
              <w:rPr>
                <w:rFonts w:ascii="Arial" w:hAnsi="Arial" w:cs="Arial"/>
                <w:sz w:val="20"/>
                <w:szCs w:val="20"/>
              </w:rPr>
              <w:t xml:space="preserve">In case the quoted value is Rs. One </w:t>
            </w:r>
            <w:proofErr w:type="spellStart"/>
            <w:r>
              <w:rPr>
                <w:rFonts w:ascii="Arial" w:hAnsi="Arial" w:cs="Arial"/>
                <w:sz w:val="20"/>
                <w:szCs w:val="20"/>
              </w:rPr>
              <w:t>lac</w:t>
            </w:r>
            <w:proofErr w:type="spellEnd"/>
            <w:r>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C15053" w:rsidTr="00C15053">
        <w:trPr>
          <w:trHeight w:val="370"/>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sz w:val="18"/>
                <w:szCs w:val="18"/>
              </w:rPr>
            </w:pPr>
            <w:r>
              <w:rPr>
                <w:rFonts w:ascii="Arial" w:hAnsi="Arial" w:cs="Arial"/>
                <w:b/>
                <w:bCs/>
                <w:color w:val="000000"/>
                <w:sz w:val="18"/>
                <w:szCs w:val="18"/>
              </w:rPr>
              <w:t>TAXES</w:t>
            </w:r>
            <w:r>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sz w:val="20"/>
                <w:szCs w:val="20"/>
              </w:rPr>
            </w:pPr>
            <w:r>
              <w:rPr>
                <w:rFonts w:ascii="Arial" w:hAnsi="Arial" w:cs="Arial"/>
                <w:color w:val="000000"/>
                <w:sz w:val="20"/>
                <w:szCs w:val="20"/>
              </w:rPr>
              <w:t>No sales tax concession against Form ‘C’ and ‘D’ is admissible to this Institute.  </w:t>
            </w:r>
          </w:p>
        </w:tc>
      </w:tr>
      <w:tr w:rsidR="00C15053" w:rsidTr="00C15053">
        <w:trPr>
          <w:trHeight w:val="3328"/>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sz w:val="18"/>
                <w:szCs w:val="18"/>
              </w:rPr>
            </w:pPr>
            <w:r>
              <w:rPr>
                <w:rFonts w:ascii="Arial" w:hAnsi="Arial" w:cs="Arial"/>
                <w:b/>
                <w:bCs/>
                <w:color w:val="000000"/>
                <w:sz w:val="18"/>
                <w:szCs w:val="18"/>
              </w:rPr>
              <w:t>EXEMPTIONS</w:t>
            </w:r>
            <w:r>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Cs/>
                <w:sz w:val="20"/>
                <w:szCs w:val="20"/>
              </w:rPr>
            </w:pPr>
            <w:r>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 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Pr>
                <w:rFonts w:ascii="Arial" w:hAnsi="Arial" w:cs="Arial"/>
                <w:bCs/>
                <w:sz w:val="20"/>
                <w:szCs w:val="20"/>
              </w:rPr>
              <w:t xml:space="preserve"> </w:t>
            </w:r>
          </w:p>
          <w:p w:rsidR="00C15053" w:rsidRDefault="00C15053">
            <w:pPr>
              <w:spacing w:after="0" w:line="0" w:lineRule="atLeast"/>
              <w:jc w:val="both"/>
              <w:rPr>
                <w:rFonts w:ascii="Arial" w:eastAsiaTheme="minorEastAsia" w:hAnsi="Arial" w:cs="Arial"/>
                <w:sz w:val="20"/>
                <w:szCs w:val="20"/>
              </w:rPr>
            </w:pPr>
            <w:r>
              <w:rPr>
                <w:rFonts w:ascii="Arial" w:hAnsi="Arial" w:cs="Arial"/>
                <w:b/>
                <w:bCs/>
                <w:sz w:val="20"/>
                <w:szCs w:val="20"/>
              </w:rPr>
              <w:t>NO ADVANCE PAYMENT WILL BE MADE.</w:t>
            </w:r>
          </w:p>
        </w:tc>
      </w:tr>
      <w:tr w:rsidR="00C15053" w:rsidTr="00C15053">
        <w:trPr>
          <w:trHeight w:val="628"/>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bCs/>
                <w:sz w:val="18"/>
                <w:szCs w:val="18"/>
              </w:rPr>
            </w:pPr>
            <w:r>
              <w:rPr>
                <w:rFonts w:ascii="Arial" w:hAnsi="Arial" w:cs="Arial"/>
                <w:b/>
                <w:sz w:val="18"/>
                <w:szCs w:val="18"/>
              </w:rPr>
              <w:t>ENLISTMENT OF INDIAN AGENTS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240" w:lineRule="auto"/>
              <w:jc w:val="both"/>
              <w:rPr>
                <w:rFonts w:ascii="Times New Roman" w:eastAsiaTheme="minorEastAsia" w:hAnsi="Times New Roman"/>
                <w:sz w:val="20"/>
                <w:szCs w:val="20"/>
              </w:rPr>
            </w:pPr>
            <w:r>
              <w:rPr>
                <w:rFonts w:ascii="Arial" w:hAnsi="Arial" w:cs="Arial"/>
                <w:sz w:val="20"/>
                <w:szCs w:val="20"/>
              </w:rPr>
              <w:t>In case an Indian Agent who desire to quote on behalf of  their foreign manufacturer/principals, a copy of the registration certificate/letter issued by central purchase organization (DGS&amp;D) as an Indian Agent of foreign principals under the compulsory enlistment scheme of the department of expenditure ministry of finance is also required as per rule 143 of GFR-2005.</w:t>
            </w:r>
          </w:p>
        </w:tc>
      </w:tr>
      <w:tr w:rsidR="00C15053" w:rsidTr="00C15053">
        <w:trPr>
          <w:trHeight w:val="1042"/>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sz w:val="18"/>
                <w:szCs w:val="18"/>
              </w:rPr>
            </w:pPr>
            <w:r>
              <w:rPr>
                <w:rFonts w:ascii="Arial" w:hAnsi="Arial" w:cs="Arial"/>
                <w:b/>
                <w:bCs/>
                <w:color w:val="000000"/>
                <w:sz w:val="18"/>
                <w:szCs w:val="18"/>
              </w:rPr>
              <w:t>DIRECTOR’S RIGHTS</w:t>
            </w:r>
            <w:r>
              <w:rPr>
                <w:rFonts w:ascii="Arial" w:hAnsi="Arial" w:cs="Arial"/>
                <w:b/>
                <w:color w:val="000000"/>
                <w:sz w:val="18"/>
                <w:szCs w:val="18"/>
              </w:rPr>
              <w:t xml:space="preserve"> </w:t>
            </w:r>
            <w:r>
              <w:rPr>
                <w:rFonts w:ascii="Arial" w:hAnsi="Arial" w:cs="Arial"/>
                <w:b/>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sz w:val="20"/>
                <w:szCs w:val="20"/>
              </w:rPr>
            </w:pPr>
            <w:r>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C15053" w:rsidTr="00C15053">
        <w:trPr>
          <w:trHeight w:val="495"/>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sz w:val="18"/>
                <w:szCs w:val="18"/>
              </w:rPr>
            </w:pPr>
            <w:r>
              <w:rPr>
                <w:rFonts w:ascii="Arial" w:hAnsi="Arial" w:cs="Arial"/>
                <w:b/>
                <w:bCs/>
                <w:color w:val="000000"/>
                <w:sz w:val="18"/>
                <w:szCs w:val="18"/>
              </w:rPr>
              <w:t>VALIDITY OF QUOTATIONS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sz w:val="20"/>
                <w:szCs w:val="20"/>
              </w:rPr>
            </w:pPr>
            <w:r>
              <w:rPr>
                <w:rFonts w:ascii="Arial" w:hAnsi="Arial" w:cs="Arial"/>
                <w:color w:val="000000"/>
                <w:sz w:val="20"/>
                <w:szCs w:val="20"/>
              </w:rPr>
              <w:t xml:space="preserve">Quotations must remain valid for period of at least 03 months. </w:t>
            </w:r>
          </w:p>
        </w:tc>
      </w:tr>
      <w:tr w:rsidR="00C15053" w:rsidTr="00C15053">
        <w:trPr>
          <w:trHeight w:val="757"/>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bCs/>
                <w:color w:val="000000"/>
                <w:sz w:val="18"/>
                <w:szCs w:val="18"/>
              </w:rPr>
            </w:pPr>
            <w:r>
              <w:rPr>
                <w:rFonts w:ascii="Arial" w:hAnsi="Arial" w:cs="Arial"/>
                <w:b/>
                <w:bCs/>
                <w:color w:val="000000"/>
                <w:sz w:val="18"/>
                <w:szCs w:val="18"/>
              </w:rPr>
              <w:t>SAMPLE/BRAND/</w:t>
            </w:r>
          </w:p>
          <w:p w:rsidR="00C15053" w:rsidRDefault="00C15053">
            <w:pPr>
              <w:spacing w:after="0" w:line="0" w:lineRule="atLeast"/>
              <w:jc w:val="both"/>
              <w:rPr>
                <w:rFonts w:ascii="Arial" w:eastAsiaTheme="minorEastAsia" w:hAnsi="Arial" w:cs="Arial"/>
                <w:b/>
                <w:sz w:val="18"/>
                <w:szCs w:val="18"/>
              </w:rPr>
            </w:pPr>
            <w:r>
              <w:rPr>
                <w:rFonts w:ascii="Arial" w:hAnsi="Arial" w:cs="Arial"/>
                <w:b/>
                <w:bCs/>
                <w:color w:val="000000"/>
                <w:sz w:val="18"/>
                <w:szCs w:val="18"/>
              </w:rPr>
              <w:t>MAKE/WEIGHT</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sz w:val="20"/>
                <w:szCs w:val="20"/>
              </w:rPr>
            </w:pPr>
            <w:r>
              <w:rPr>
                <w:rFonts w:ascii="Arial" w:hAnsi="Arial" w:cs="Arial"/>
                <w:color w:val="000000"/>
                <w:sz w:val="20"/>
                <w:szCs w:val="20"/>
              </w:rPr>
              <w:t>Sample, where asked for, will invariably be made available and sent along with the quotations. However, Brand/Make/Weight etc. must be mentioned clearly in the quotations.  Technical literature/pamphlet should also be enclosed.</w:t>
            </w:r>
          </w:p>
        </w:tc>
      </w:tr>
      <w:tr w:rsidR="00C15053" w:rsidTr="00C15053">
        <w:trPr>
          <w:trHeight w:val="247"/>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sz w:val="18"/>
                <w:szCs w:val="18"/>
              </w:rPr>
            </w:pPr>
            <w:r>
              <w:rPr>
                <w:rFonts w:ascii="Arial" w:hAnsi="Arial" w:cs="Arial"/>
                <w:b/>
                <w:bCs/>
                <w:color w:val="000000"/>
                <w:sz w:val="18"/>
                <w:szCs w:val="18"/>
              </w:rPr>
              <w:t>REJECTION</w:t>
            </w:r>
            <w:r>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color w:val="000000"/>
                <w:sz w:val="20"/>
                <w:szCs w:val="20"/>
              </w:rPr>
            </w:pPr>
            <w:r>
              <w:rPr>
                <w:rFonts w:ascii="Arial" w:hAnsi="Arial" w:cs="Arial"/>
                <w:color w:val="000000"/>
                <w:sz w:val="20"/>
                <w:szCs w:val="20"/>
              </w:rPr>
              <w:t>Quotation not confirming to the set procedure as above will be rejected.</w:t>
            </w:r>
          </w:p>
          <w:p w:rsidR="00C15053" w:rsidRDefault="00C15053">
            <w:pPr>
              <w:spacing w:after="0" w:line="0" w:lineRule="atLeast"/>
              <w:jc w:val="both"/>
              <w:rPr>
                <w:rFonts w:ascii="Arial" w:eastAsiaTheme="minorEastAsia" w:hAnsi="Arial" w:cs="Arial"/>
                <w:sz w:val="20"/>
                <w:szCs w:val="20"/>
              </w:rPr>
            </w:pPr>
            <w:r>
              <w:rPr>
                <w:rFonts w:ascii="Arial" w:hAnsi="Arial" w:cs="Arial"/>
                <w:color w:val="000000"/>
                <w:sz w:val="20"/>
                <w:szCs w:val="20"/>
              </w:rPr>
              <w:t>Conditional, telegraphic quotation shall be rejected out rightly.</w:t>
            </w:r>
          </w:p>
        </w:tc>
      </w:tr>
      <w:tr w:rsidR="00C15053" w:rsidTr="00C15053">
        <w:trPr>
          <w:trHeight w:val="771"/>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sz w:val="18"/>
                <w:szCs w:val="18"/>
              </w:rPr>
            </w:pPr>
            <w:r>
              <w:rPr>
                <w:rFonts w:ascii="Arial" w:hAnsi="Arial" w:cs="Arial"/>
                <w:b/>
                <w:bCs/>
                <w:color w:val="000000"/>
                <w:sz w:val="18"/>
                <w:szCs w:val="18"/>
              </w:rPr>
              <w:t>DISCOUNT/REBATES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sz w:val="20"/>
                <w:szCs w:val="20"/>
              </w:rPr>
            </w:pPr>
            <w:r>
              <w:rPr>
                <w:rFonts w:ascii="Arial" w:hAnsi="Arial" w:cs="Arial"/>
                <w:color w:val="000000"/>
                <w:sz w:val="20"/>
                <w:szCs w:val="20"/>
              </w:rPr>
              <w:t xml:space="preserve">A special discount/rebate wherever admissible keeping in view that   the supplies </w:t>
            </w:r>
            <w:proofErr w:type="gramStart"/>
            <w:r>
              <w:rPr>
                <w:rFonts w:ascii="Arial" w:hAnsi="Arial" w:cs="Arial"/>
                <w:color w:val="000000"/>
                <w:sz w:val="20"/>
                <w:szCs w:val="20"/>
              </w:rPr>
              <w:t>are</w:t>
            </w:r>
            <w:proofErr w:type="gramEnd"/>
            <w:r>
              <w:rPr>
                <w:rFonts w:ascii="Arial" w:hAnsi="Arial" w:cs="Arial"/>
                <w:color w:val="000000"/>
                <w:sz w:val="20"/>
                <w:szCs w:val="20"/>
              </w:rPr>
              <w:t xml:space="preserve"> being made for education purpose in respect of Public Institution of national importance may please be indicated. </w:t>
            </w:r>
            <w:r>
              <w:rPr>
                <w:rFonts w:ascii="Arial" w:hAnsi="Arial" w:cs="Arial"/>
                <w:color w:val="000000"/>
                <w:sz w:val="20"/>
                <w:szCs w:val="20"/>
              </w:rPr>
              <w:tab/>
            </w:r>
          </w:p>
        </w:tc>
      </w:tr>
      <w:tr w:rsidR="00C15053" w:rsidTr="00C15053">
        <w:trPr>
          <w:trHeight w:val="771"/>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C15053" w:rsidRDefault="00C15053">
            <w:pPr>
              <w:spacing w:after="0" w:line="0" w:lineRule="atLeast"/>
              <w:jc w:val="both"/>
              <w:rPr>
                <w:rFonts w:ascii="Arial" w:eastAsiaTheme="minorEastAsia" w:hAnsi="Arial" w:cs="Arial"/>
                <w:b/>
                <w:bCs/>
                <w:color w:val="000000"/>
                <w:sz w:val="18"/>
                <w:szCs w:val="18"/>
              </w:rPr>
            </w:pPr>
            <w:r>
              <w:rPr>
                <w:rFonts w:ascii="Arial" w:hAnsi="Arial" w:cs="Arial"/>
                <w:b/>
                <w:sz w:val="18"/>
                <w:szCs w:val="18"/>
              </w:rPr>
              <w:t>GENERAL TERMS</w:t>
            </w:r>
            <w:r>
              <w:rPr>
                <w:rFonts w:ascii="Arial" w:hAnsi="Arial" w:cs="Arial"/>
                <w:b/>
                <w:sz w:val="18"/>
                <w:szCs w:val="18"/>
              </w:rPr>
              <w:br/>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C15053" w:rsidRDefault="00C15053">
            <w:pPr>
              <w:spacing w:after="0" w:line="240" w:lineRule="auto"/>
              <w:jc w:val="both"/>
              <w:rPr>
                <w:rFonts w:ascii="Arial" w:eastAsiaTheme="minorEastAsia" w:hAnsi="Arial" w:cs="Arial"/>
                <w:color w:val="000000"/>
                <w:sz w:val="20"/>
                <w:szCs w:val="20"/>
              </w:rPr>
            </w:pPr>
            <w:r>
              <w:rPr>
                <w:rFonts w:ascii="Arial" w:hAnsi="Arial" w:cs="Arial"/>
                <w:color w:val="000000"/>
                <w:sz w:val="20"/>
                <w:szCs w:val="20"/>
              </w:rPr>
              <w:t>SLIET shall not be held responsible for any postal delay in sending or late receipt of quotation. Quotation should be free from corrections &amp; erasures.</w:t>
            </w:r>
          </w:p>
          <w:p w:rsidR="00C15053" w:rsidRDefault="00C15053">
            <w:pPr>
              <w:spacing w:after="0" w:line="0" w:lineRule="atLeast"/>
              <w:jc w:val="both"/>
              <w:rPr>
                <w:rFonts w:ascii="Arial" w:hAnsi="Arial" w:cs="Arial"/>
                <w:color w:val="000000"/>
                <w:sz w:val="20"/>
                <w:szCs w:val="20"/>
              </w:rPr>
            </w:pPr>
            <w:r>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C15053" w:rsidRDefault="00C15053">
            <w:pPr>
              <w:spacing w:after="0" w:line="0" w:lineRule="atLeast"/>
              <w:jc w:val="both"/>
              <w:rPr>
                <w:rFonts w:ascii="Arial" w:hAnsi="Arial" w:cs="Arial"/>
                <w:color w:val="000000"/>
                <w:sz w:val="20"/>
                <w:szCs w:val="20"/>
              </w:rPr>
            </w:pPr>
          </w:p>
          <w:p w:rsidR="00C15053" w:rsidRDefault="00C15053">
            <w:pPr>
              <w:spacing w:after="0" w:line="0" w:lineRule="atLeast"/>
              <w:jc w:val="both"/>
              <w:rPr>
                <w:rFonts w:ascii="Arial" w:hAnsi="Arial" w:cs="Arial"/>
                <w:color w:val="000000"/>
                <w:sz w:val="20"/>
                <w:szCs w:val="20"/>
              </w:rPr>
            </w:pPr>
          </w:p>
          <w:p w:rsidR="00C15053" w:rsidRDefault="00C15053">
            <w:pPr>
              <w:spacing w:after="0" w:line="240" w:lineRule="auto"/>
              <w:jc w:val="right"/>
              <w:rPr>
                <w:rFonts w:ascii="Arial" w:eastAsiaTheme="minorEastAsia" w:hAnsi="Arial" w:cs="Arial"/>
                <w:color w:val="000000"/>
                <w:sz w:val="20"/>
                <w:szCs w:val="20"/>
              </w:rPr>
            </w:pPr>
            <w:r>
              <w:rPr>
                <w:rFonts w:ascii="Arial" w:hAnsi="Arial" w:cs="Arial"/>
                <w:b/>
                <w:bCs/>
                <w:color w:val="000000"/>
                <w:sz w:val="20"/>
                <w:szCs w:val="20"/>
              </w:rPr>
              <w:t xml:space="preserve">Faculty </w:t>
            </w:r>
            <w:proofErr w:type="spellStart"/>
            <w:r>
              <w:rPr>
                <w:rFonts w:ascii="Arial" w:hAnsi="Arial" w:cs="Arial"/>
                <w:b/>
                <w:bCs/>
                <w:color w:val="000000"/>
                <w:sz w:val="20"/>
                <w:szCs w:val="20"/>
              </w:rPr>
              <w:t>I/c</w:t>
            </w:r>
            <w:proofErr w:type="spellEnd"/>
            <w:r>
              <w:rPr>
                <w:rFonts w:ascii="Arial" w:hAnsi="Arial" w:cs="Arial"/>
                <w:b/>
                <w:bCs/>
                <w:color w:val="000000"/>
                <w:sz w:val="20"/>
                <w:szCs w:val="20"/>
              </w:rPr>
              <w:t xml:space="preserve"> (Store &amp; Purchase)</w:t>
            </w:r>
          </w:p>
        </w:tc>
      </w:tr>
    </w:tbl>
    <w:p w:rsidR="00C15053" w:rsidRDefault="00C15053" w:rsidP="00083B99">
      <w:pPr>
        <w:jc w:val="center"/>
        <w:rPr>
          <w:rFonts w:ascii="Arial" w:hAnsi="Arial" w:cs="Arial"/>
          <w:b/>
          <w:sz w:val="24"/>
          <w:szCs w:val="24"/>
        </w:rPr>
      </w:pPr>
    </w:p>
    <w:p w:rsidR="00C15053" w:rsidRDefault="00C15053" w:rsidP="00083B99">
      <w:pPr>
        <w:jc w:val="center"/>
        <w:rPr>
          <w:rFonts w:ascii="Arial" w:hAnsi="Arial" w:cs="Arial"/>
          <w:b/>
          <w:sz w:val="24"/>
          <w:szCs w:val="24"/>
        </w:rPr>
      </w:pPr>
    </w:p>
    <w:p w:rsidR="00F45BC5" w:rsidRDefault="00F45BC5"/>
    <w:sectPr w:rsidR="00F45BC5" w:rsidSect="00083B99">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B61"/>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B99"/>
    <w:rsid w:val="00083B99"/>
    <w:rsid w:val="00C15053"/>
    <w:rsid w:val="00E824DC"/>
    <w:rsid w:val="00F4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B99"/>
    <w:pPr>
      <w:spacing w:after="0" w:line="240" w:lineRule="auto"/>
    </w:pPr>
  </w:style>
  <w:style w:type="paragraph" w:styleId="ListParagraph">
    <w:name w:val="List Paragraph"/>
    <w:basedOn w:val="Normal"/>
    <w:uiPriority w:val="34"/>
    <w:qFormat/>
    <w:rsid w:val="00C1505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98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1079</Words>
  <Characters>6156</Characters>
  <Application>Microsoft Office Word</Application>
  <DocSecurity>0</DocSecurity>
  <Lines>51</Lines>
  <Paragraphs>14</Paragraphs>
  <ScaleCrop>false</ScaleCrop>
  <Company>Hewlett-Packard Company</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2015-10-07T05:25:00Z</dcterms:created>
  <dcterms:modified xsi:type="dcterms:W3CDTF">2015-10-07T06:43:00Z</dcterms:modified>
</cp:coreProperties>
</file>